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0233E3" w:rsidRPr="001C29AB" w:rsidRDefault="000233E3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  <w:lang w:val="en-US"/>
        </w:rPr>
      </w:pP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ТИПОВОЕ ПРИГЛАШЕНИЕ ПРИНЯТЬ УЧАСТИЕ В КОНКУРСЕ</w:t>
      </w:r>
    </w:p>
    <w:p w:rsidR="0055148B" w:rsidRPr="001C29AB" w:rsidRDefault="0055148B" w:rsidP="0055148B">
      <w:pPr>
        <w:spacing w:line="360" w:lineRule="auto"/>
        <w:jc w:val="center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на поставку товара</w:t>
      </w:r>
    </w:p>
    <w:tbl>
      <w:tblPr>
        <w:tblW w:w="0" w:type="auto"/>
        <w:tblLook w:val="01E0"/>
      </w:tblPr>
      <w:tblGrid>
        <w:gridCol w:w="3190"/>
        <w:gridCol w:w="3190"/>
        <w:gridCol w:w="3934"/>
      </w:tblGrid>
      <w:tr w:rsidR="0055148B" w:rsidRPr="001C29AB" w:rsidTr="00A01697">
        <w:tc>
          <w:tcPr>
            <w:tcW w:w="3190" w:type="dxa"/>
          </w:tcPr>
          <w:p w:rsidR="0055148B" w:rsidRPr="001C29AB" w:rsidRDefault="0055148B" w:rsidP="00233E0D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«</w:t>
            </w:r>
            <w:r w:rsidR="00233E0D">
              <w:rPr>
                <w:rFonts w:ascii="Tahoma" w:hAnsi="Tahoma" w:cs="Tahoma"/>
                <w:sz w:val="20"/>
                <w:szCs w:val="20"/>
              </w:rPr>
              <w:t>20</w:t>
            </w:r>
            <w:r w:rsidRPr="001C29AB">
              <w:rPr>
                <w:rFonts w:ascii="Tahoma" w:hAnsi="Tahoma" w:cs="Tahoma"/>
                <w:sz w:val="20"/>
                <w:szCs w:val="20"/>
              </w:rPr>
              <w:t>»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381FD3">
              <w:rPr>
                <w:rFonts w:ascii="Tahoma" w:hAnsi="Tahoma" w:cs="Tahoma"/>
                <w:sz w:val="20"/>
                <w:szCs w:val="20"/>
              </w:rPr>
              <w:t>сентября</w:t>
            </w:r>
            <w:r w:rsidR="002C660C"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="001C29AB" w:rsidRPr="001C29AB">
              <w:rPr>
                <w:rFonts w:ascii="Tahoma" w:hAnsi="Tahoma" w:cs="Tahoma"/>
                <w:sz w:val="20"/>
                <w:szCs w:val="20"/>
              </w:rPr>
              <w:t>2017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г.</w:t>
            </w:r>
          </w:p>
        </w:tc>
        <w:tc>
          <w:tcPr>
            <w:tcW w:w="3190" w:type="dxa"/>
          </w:tcPr>
          <w:p w:rsidR="0055148B" w:rsidRPr="001C29AB" w:rsidRDefault="0055148B" w:rsidP="00B31A7A">
            <w:pPr>
              <w:spacing w:before="120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3934" w:type="dxa"/>
          </w:tcPr>
          <w:p w:rsidR="0055148B" w:rsidRPr="001C29AB" w:rsidRDefault="00A01697" w:rsidP="00233E0D">
            <w:pPr>
              <w:spacing w:before="120"/>
              <w:jc w:val="right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   </w:t>
            </w:r>
            <w:r w:rsidR="0055148B" w:rsidRPr="001C29AB">
              <w:rPr>
                <w:rFonts w:ascii="Tahoma" w:hAnsi="Tahoma" w:cs="Tahoma"/>
                <w:b/>
                <w:sz w:val="20"/>
                <w:szCs w:val="20"/>
              </w:rPr>
              <w:t>№ВК-</w:t>
            </w:r>
            <w:r w:rsidR="008574F2">
              <w:rPr>
                <w:rFonts w:ascii="Tahoma" w:hAnsi="Tahoma" w:cs="Tahoma"/>
                <w:b/>
                <w:sz w:val="20"/>
                <w:szCs w:val="20"/>
              </w:rPr>
              <w:t>1</w:t>
            </w:r>
            <w:r w:rsidR="00233E0D">
              <w:rPr>
                <w:rFonts w:ascii="Tahoma" w:hAnsi="Tahoma" w:cs="Tahoma"/>
                <w:b/>
                <w:sz w:val="20"/>
                <w:szCs w:val="20"/>
              </w:rPr>
              <w:t>50</w:t>
            </w:r>
            <w:r w:rsidR="001107DA">
              <w:rPr>
                <w:rFonts w:ascii="Tahoma" w:hAnsi="Tahoma" w:cs="Tahoma"/>
                <w:b/>
                <w:sz w:val="20"/>
                <w:szCs w:val="20"/>
              </w:rPr>
              <w:t>-</w:t>
            </w:r>
            <w:r w:rsidR="001C29AB" w:rsidRPr="001C29AB">
              <w:rPr>
                <w:rFonts w:ascii="Tahoma" w:hAnsi="Tahoma" w:cs="Tahoma"/>
                <w:b/>
                <w:sz w:val="20"/>
                <w:szCs w:val="20"/>
              </w:rPr>
              <w:t>17</w:t>
            </w:r>
          </w:p>
        </w:tc>
      </w:tr>
    </w:tbl>
    <w:p w:rsidR="0055148B" w:rsidRPr="001C29AB" w:rsidRDefault="0055148B" w:rsidP="0055148B">
      <w:pPr>
        <w:spacing w:before="120"/>
        <w:rPr>
          <w:rFonts w:ascii="Tahoma" w:hAnsi="Tahoma" w:cs="Tahoma"/>
          <w:sz w:val="20"/>
          <w:szCs w:val="20"/>
        </w:rPr>
      </w:pPr>
    </w:p>
    <w:p w:rsidR="0055148B" w:rsidRPr="001C29AB" w:rsidRDefault="00DD5571" w:rsidP="0055148B">
      <w:pPr>
        <w:spacing w:before="120"/>
        <w:jc w:val="both"/>
        <w:rPr>
          <w:rFonts w:ascii="Tahoma" w:hAnsi="Tahoma" w:cs="Tahoma"/>
          <w:sz w:val="20"/>
          <w:szCs w:val="20"/>
        </w:rPr>
      </w:pPr>
      <w:bookmarkStart w:id="0" w:name="_Ref55337964"/>
      <w:r w:rsidRPr="001C29AB">
        <w:rPr>
          <w:rFonts w:ascii="Tahoma" w:hAnsi="Tahoma" w:cs="Tahoma"/>
          <w:sz w:val="20"/>
          <w:szCs w:val="20"/>
        </w:rPr>
        <w:t>А</w:t>
      </w:r>
      <w:r w:rsidR="0055148B" w:rsidRPr="001C29AB">
        <w:rPr>
          <w:rFonts w:ascii="Tahoma" w:hAnsi="Tahoma" w:cs="Tahoma"/>
          <w:sz w:val="20"/>
          <w:szCs w:val="20"/>
        </w:rPr>
        <w:t>кционерное общество «Петрозаводские коммунальные системы - Водоканал», созданное по законодательству Российской Федерации, настоящим приглашает принять участие в открытом конкурсе в электронной форме на право заключения договора поставки</w:t>
      </w:r>
      <w:r w:rsidR="006D53EE" w:rsidRPr="001C29AB">
        <w:rPr>
          <w:rFonts w:ascii="Tahoma" w:hAnsi="Tahoma" w:cs="Tahoma"/>
          <w:sz w:val="20"/>
          <w:szCs w:val="20"/>
        </w:rPr>
        <w:t xml:space="preserve"> </w:t>
      </w:r>
      <w:r w:rsidR="00233E0D" w:rsidRPr="00001FE2">
        <w:rPr>
          <w:rFonts w:ascii="Arial" w:hAnsi="Arial" w:cs="Arial"/>
          <w:b/>
          <w:sz w:val="20"/>
          <w:szCs w:val="20"/>
        </w:rPr>
        <w:t>бумаги</w:t>
      </w:r>
      <w:r w:rsidR="00233E0D" w:rsidRPr="00ED19ED">
        <w:rPr>
          <w:rFonts w:ascii="Arial" w:hAnsi="Arial" w:cs="Arial"/>
          <w:b/>
          <w:sz w:val="20"/>
          <w:szCs w:val="20"/>
        </w:rPr>
        <w:t xml:space="preserve"> </w:t>
      </w:r>
      <w:r w:rsidR="00233E0D" w:rsidRPr="0056647F">
        <w:rPr>
          <w:rFonts w:ascii="Arial" w:hAnsi="Arial" w:cs="Arial"/>
          <w:sz w:val="20"/>
          <w:szCs w:val="20"/>
        </w:rPr>
        <w:t xml:space="preserve">(группа </w:t>
      </w:r>
      <w:r w:rsidR="00233E0D">
        <w:rPr>
          <w:rFonts w:ascii="Arial" w:hAnsi="Arial" w:cs="Arial"/>
          <w:sz w:val="20"/>
          <w:szCs w:val="20"/>
        </w:rPr>
        <w:t xml:space="preserve"> Л – канцтовары</w:t>
      </w:r>
      <w:r w:rsidR="00233E0D" w:rsidRPr="0056647F">
        <w:rPr>
          <w:rFonts w:ascii="Arial" w:hAnsi="Arial" w:cs="Arial"/>
          <w:sz w:val="20"/>
          <w:szCs w:val="20"/>
        </w:rPr>
        <w:t>, подгрупп</w:t>
      </w:r>
      <w:r w:rsidR="00233E0D">
        <w:rPr>
          <w:rFonts w:ascii="Arial" w:hAnsi="Arial" w:cs="Arial"/>
          <w:sz w:val="20"/>
          <w:szCs w:val="20"/>
        </w:rPr>
        <w:t xml:space="preserve">а ЛА - </w:t>
      </w:r>
      <w:r w:rsidR="00233E0D" w:rsidRPr="0056647F">
        <w:rPr>
          <w:rFonts w:ascii="Arial" w:hAnsi="Arial" w:cs="Arial"/>
          <w:sz w:val="20"/>
          <w:szCs w:val="20"/>
        </w:rPr>
        <w:t xml:space="preserve"> </w:t>
      </w:r>
      <w:r w:rsidR="00233E0D">
        <w:rPr>
          <w:rFonts w:ascii="Arial" w:hAnsi="Arial" w:cs="Arial"/>
          <w:sz w:val="20"/>
          <w:szCs w:val="20"/>
        </w:rPr>
        <w:t>бумага и бумажные изделия)</w:t>
      </w:r>
      <w:r w:rsidR="00083E36" w:rsidRPr="00ED19ED">
        <w:rPr>
          <w:rFonts w:ascii="Arial" w:hAnsi="Arial" w:cs="Arial"/>
          <w:b/>
          <w:sz w:val="20"/>
          <w:szCs w:val="20"/>
        </w:rPr>
        <w:t xml:space="preserve"> </w:t>
      </w:r>
      <w:r w:rsidR="00414377" w:rsidRPr="00A97541">
        <w:rPr>
          <w:rFonts w:ascii="Tahoma" w:hAnsi="Tahoma" w:cs="Tahoma"/>
          <w:sz w:val="20"/>
          <w:szCs w:val="20"/>
        </w:rPr>
        <w:t xml:space="preserve"> для нужд АО «</w:t>
      </w:r>
      <w:proofErr w:type="spellStart"/>
      <w:r w:rsidR="00414377" w:rsidRPr="00A97541">
        <w:rPr>
          <w:rFonts w:ascii="Tahoma" w:hAnsi="Tahoma" w:cs="Tahoma"/>
          <w:sz w:val="20"/>
          <w:szCs w:val="20"/>
        </w:rPr>
        <w:t>ПКС-Водоканал</w:t>
      </w:r>
      <w:proofErr w:type="spellEnd"/>
      <w:r w:rsidR="00414377" w:rsidRPr="00A97541">
        <w:rPr>
          <w:rFonts w:ascii="Tahoma" w:hAnsi="Tahoma" w:cs="Tahoma"/>
          <w:sz w:val="20"/>
          <w:szCs w:val="20"/>
        </w:rPr>
        <w:t>» в 201</w:t>
      </w:r>
      <w:r w:rsidR="00233E0D">
        <w:rPr>
          <w:rFonts w:ascii="Tahoma" w:hAnsi="Tahoma" w:cs="Tahoma"/>
          <w:sz w:val="20"/>
          <w:szCs w:val="20"/>
        </w:rPr>
        <w:t>8</w:t>
      </w:r>
      <w:r w:rsidR="00414377" w:rsidRPr="00A97541">
        <w:rPr>
          <w:rFonts w:ascii="Tahoma" w:hAnsi="Tahoma" w:cs="Tahoma"/>
          <w:sz w:val="20"/>
          <w:szCs w:val="20"/>
        </w:rPr>
        <w:t xml:space="preserve"> году</w:t>
      </w:r>
      <w:r w:rsidR="0055148B"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</w:rPr>
      </w:pPr>
      <w:bookmarkStart w:id="1" w:name="_Ref225047714"/>
    </w:p>
    <w:p w:rsidR="0055148B" w:rsidRPr="001C29AB" w:rsidRDefault="0055148B" w:rsidP="0055148B">
      <w:pPr>
        <w:pStyle w:val="1"/>
        <w:spacing w:before="120"/>
        <w:ind w:left="0"/>
        <w:jc w:val="center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  <w:lang w:val="en-US"/>
        </w:rPr>
        <w:t>I</w:t>
      </w:r>
      <w:r w:rsidRPr="001C29AB">
        <w:rPr>
          <w:rFonts w:ascii="Tahoma" w:hAnsi="Tahoma" w:cs="Tahoma"/>
          <w:b/>
        </w:rPr>
        <w:t>. ОБЩАЯ ЧАСТЬ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outlineLvl w:val="1"/>
        <w:rPr>
          <w:rFonts w:ascii="Tahoma" w:hAnsi="Tahoma" w:cs="Tahoma"/>
        </w:rPr>
      </w:pPr>
      <w:bookmarkStart w:id="2" w:name="_Ref224911008"/>
      <w:bookmarkStart w:id="3" w:name="_Ref225064638"/>
      <w:bookmarkEnd w:id="0"/>
      <w:bookmarkEnd w:id="1"/>
      <w:r w:rsidRPr="001C29AB">
        <w:rPr>
          <w:rFonts w:ascii="Tahoma" w:hAnsi="Tahoma" w:cs="Tahoma"/>
        </w:rPr>
        <w:t>Форма конкурса (далее также - Приглашение) – открытая, в электронной форме, с предварительным квалификационным отбором, с переторжкой.</w:t>
      </w:r>
      <w:r w:rsidRPr="001C29AB">
        <w:rPr>
          <w:rFonts w:ascii="Tahoma" w:hAnsi="Tahoma" w:cs="Tahoma"/>
          <w:b/>
        </w:rPr>
        <w:t xml:space="preserve"> </w:t>
      </w:r>
      <w:bookmarkEnd w:id="2"/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Организатор Приглашения – АО «ПКС-Водоканал». </w:t>
      </w:r>
      <w:bookmarkEnd w:id="3"/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  <w:u w:val="single"/>
        </w:rPr>
      </w:pPr>
      <w:r w:rsidRPr="001C29AB">
        <w:rPr>
          <w:rFonts w:ascii="Tahoma" w:hAnsi="Tahoma" w:cs="Tahoma"/>
        </w:rPr>
        <w:t xml:space="preserve">Официальный интернет-сайт Организатора: </w:t>
      </w:r>
      <w:hyperlink r:id="rId8" w:history="1">
        <w:r w:rsidRPr="001C29AB">
          <w:rPr>
            <w:rStyle w:val="a6"/>
            <w:rFonts w:ascii="Tahoma" w:hAnsi="Tahoma" w:cs="Tahoma"/>
          </w:rPr>
          <w:t>http://pks-</w:t>
        </w:r>
        <w:proofErr w:type="spellStart"/>
        <w:r w:rsidRPr="001C29AB">
          <w:rPr>
            <w:rStyle w:val="a6"/>
            <w:rFonts w:ascii="Tahoma" w:hAnsi="Tahoma" w:cs="Tahoma"/>
            <w:lang w:val="en-US"/>
          </w:rPr>
          <w:t>vodokanal</w:t>
        </w:r>
        <w:proofErr w:type="spellEnd"/>
        <w:r w:rsidRPr="001C29AB">
          <w:rPr>
            <w:rStyle w:val="a6"/>
            <w:rFonts w:ascii="Tahoma" w:hAnsi="Tahoma" w:cs="Tahoma"/>
          </w:rPr>
          <w:t>.</w:t>
        </w:r>
        <w:proofErr w:type="spellStart"/>
        <w:r w:rsidRPr="001C29AB">
          <w:rPr>
            <w:rStyle w:val="a6"/>
            <w:rFonts w:ascii="Tahoma" w:hAnsi="Tahoma" w:cs="Tahoma"/>
          </w:rPr>
          <w:t>ru</w:t>
        </w:r>
        <w:proofErr w:type="spellEnd"/>
      </w:hyperlink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Адрес организатора –  185035, г. Петрозаводск, ул. Гоголя, д.60.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Заказчик Приглашения – АО «</w:t>
      </w:r>
      <w:r w:rsidR="001C29AB" w:rsidRPr="001C29AB">
        <w:rPr>
          <w:rFonts w:ascii="Tahoma" w:hAnsi="Tahoma" w:cs="Tahoma"/>
        </w:rPr>
        <w:t>ПКС-Водоканал</w:t>
      </w:r>
      <w:r w:rsidRPr="001C29AB">
        <w:rPr>
          <w:rFonts w:ascii="Tahoma" w:hAnsi="Tahoma" w:cs="Tahoma"/>
        </w:rPr>
        <w:t>»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Адрес заказчика – 185035, г. Петрозаводск, </w:t>
      </w:r>
      <w:r w:rsidR="001C29AB" w:rsidRPr="001C29AB">
        <w:rPr>
          <w:rFonts w:ascii="Tahoma" w:hAnsi="Tahoma" w:cs="Tahoma"/>
        </w:rPr>
        <w:t>ул. Свердлова, д.18.</w:t>
      </w:r>
      <w:r w:rsidR="002C660C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4" w:name="_Ref224915149"/>
      <w:r w:rsidRPr="001C29AB">
        <w:rPr>
          <w:rFonts w:ascii="Tahoma" w:hAnsi="Tahoma" w:cs="Tahoma"/>
        </w:rPr>
        <w:t xml:space="preserve">Адрес подачи Предложений: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  <w:bookmarkEnd w:id="4"/>
    </w:p>
    <w:p w:rsidR="002C660C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5" w:name="_Ref224910387"/>
      <w:r w:rsidRPr="001C29AB">
        <w:rPr>
          <w:rFonts w:ascii="Tahoma" w:hAnsi="Tahoma" w:cs="Tahoma"/>
        </w:rPr>
        <w:t xml:space="preserve">Срок подачи Предложений – до </w:t>
      </w:r>
      <w:r w:rsidR="00381FD3">
        <w:rPr>
          <w:rFonts w:ascii="Tahoma" w:hAnsi="Tahoma" w:cs="Tahoma"/>
          <w:b/>
        </w:rPr>
        <w:t>1</w:t>
      </w:r>
      <w:r w:rsidR="00233E0D">
        <w:rPr>
          <w:rFonts w:ascii="Tahoma" w:hAnsi="Tahoma" w:cs="Tahoma"/>
          <w:b/>
        </w:rPr>
        <w:t>2</w:t>
      </w:r>
      <w:r w:rsidR="003B1B65">
        <w:rPr>
          <w:rFonts w:ascii="Tahoma" w:hAnsi="Tahoma" w:cs="Tahoma"/>
          <w:b/>
        </w:rPr>
        <w:t>.</w:t>
      </w:r>
      <w:r w:rsidR="00381FD3">
        <w:rPr>
          <w:rFonts w:ascii="Tahoma" w:hAnsi="Tahoma" w:cs="Tahoma"/>
          <w:b/>
        </w:rPr>
        <w:t>10</w:t>
      </w:r>
      <w:r w:rsidR="001C29AB" w:rsidRPr="001C29AB">
        <w:rPr>
          <w:rFonts w:ascii="Tahoma" w:hAnsi="Tahoma" w:cs="Tahoma"/>
          <w:b/>
        </w:rPr>
        <w:t>.2017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,</w:t>
      </w:r>
      <w:r w:rsidR="001C29AB" w:rsidRPr="001C29AB">
        <w:rPr>
          <w:rFonts w:ascii="Tahoma" w:hAnsi="Tahoma" w:cs="Tahoma"/>
        </w:rPr>
        <w:t xml:space="preserve"> </w:t>
      </w:r>
      <w:r w:rsidRPr="001C29AB">
        <w:rPr>
          <w:rFonts w:ascii="Tahoma" w:hAnsi="Tahoma" w:cs="Tahoma"/>
        </w:rPr>
        <w:t xml:space="preserve">12 часов 00 минут (по московскому времени). </w:t>
      </w:r>
      <w:bookmarkEnd w:id="5"/>
    </w:p>
    <w:p w:rsidR="0055148B" w:rsidRPr="001C29AB" w:rsidRDefault="002C660C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начала подачи Предложений не регламентируется, Предложения принимаются с момента опубликования настоящего Приглашения</w:t>
      </w:r>
    </w:p>
    <w:p w:rsidR="005A2CDB" w:rsidRPr="001C29AB" w:rsidRDefault="002C660C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Начальная (максимальная) цена договора для нужд АО «</w:t>
      </w:r>
      <w:proofErr w:type="spellStart"/>
      <w:r w:rsidR="001C29AB" w:rsidRPr="001C29AB">
        <w:rPr>
          <w:rFonts w:ascii="Tahoma" w:hAnsi="Tahoma" w:cs="Tahoma"/>
        </w:rPr>
        <w:t>ПКС-Водоканал</w:t>
      </w:r>
      <w:proofErr w:type="spellEnd"/>
      <w:r w:rsidRPr="001C29AB">
        <w:rPr>
          <w:rFonts w:ascii="Tahoma" w:hAnsi="Tahoma" w:cs="Tahoma"/>
        </w:rPr>
        <w:t>» на поставку</w:t>
      </w:r>
      <w:r w:rsidRPr="001C29AB">
        <w:rPr>
          <w:rFonts w:ascii="Tahoma" w:hAnsi="Tahoma" w:cs="Tahoma"/>
          <w:b/>
        </w:rPr>
        <w:t xml:space="preserve"> </w:t>
      </w:r>
      <w:r w:rsidR="00233E0D" w:rsidRPr="00001FE2">
        <w:rPr>
          <w:rFonts w:ascii="Arial" w:hAnsi="Arial" w:cs="Arial"/>
          <w:b/>
        </w:rPr>
        <w:t>бумаги</w:t>
      </w:r>
      <w:r w:rsidR="00233E0D" w:rsidRPr="00ED19ED">
        <w:rPr>
          <w:rFonts w:ascii="Arial" w:hAnsi="Arial" w:cs="Arial"/>
          <w:b/>
        </w:rPr>
        <w:t xml:space="preserve"> </w:t>
      </w:r>
      <w:r w:rsidR="00233E0D" w:rsidRPr="0056647F">
        <w:rPr>
          <w:rFonts w:ascii="Arial" w:hAnsi="Arial" w:cs="Arial"/>
        </w:rPr>
        <w:t xml:space="preserve">(группа </w:t>
      </w:r>
      <w:r w:rsidR="00233E0D">
        <w:rPr>
          <w:rFonts w:ascii="Arial" w:hAnsi="Arial" w:cs="Arial"/>
        </w:rPr>
        <w:t xml:space="preserve"> Л – канцтовары</w:t>
      </w:r>
      <w:r w:rsidR="00233E0D" w:rsidRPr="0056647F">
        <w:rPr>
          <w:rFonts w:ascii="Arial" w:hAnsi="Arial" w:cs="Arial"/>
        </w:rPr>
        <w:t>, подгрупп</w:t>
      </w:r>
      <w:r w:rsidR="00233E0D">
        <w:rPr>
          <w:rFonts w:ascii="Arial" w:hAnsi="Arial" w:cs="Arial"/>
        </w:rPr>
        <w:t xml:space="preserve">а ЛА - </w:t>
      </w:r>
      <w:r w:rsidR="00233E0D" w:rsidRPr="0056647F">
        <w:rPr>
          <w:rFonts w:ascii="Arial" w:hAnsi="Arial" w:cs="Arial"/>
        </w:rPr>
        <w:t xml:space="preserve"> </w:t>
      </w:r>
      <w:r w:rsidR="00233E0D">
        <w:rPr>
          <w:rFonts w:ascii="Arial" w:hAnsi="Arial" w:cs="Arial"/>
        </w:rPr>
        <w:t>бумага и бумажные изделия)</w:t>
      </w:r>
      <w:r w:rsidR="001C352D" w:rsidRPr="00833030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</w:rPr>
        <w:t>в 201</w:t>
      </w:r>
      <w:r w:rsidR="00233E0D">
        <w:rPr>
          <w:rFonts w:ascii="Tahoma" w:hAnsi="Tahoma" w:cs="Tahoma"/>
        </w:rPr>
        <w:t>8</w:t>
      </w:r>
      <w:r w:rsidR="001C29AB" w:rsidRPr="001C29AB">
        <w:rPr>
          <w:rFonts w:ascii="Tahoma" w:hAnsi="Tahoma" w:cs="Tahoma"/>
        </w:rPr>
        <w:t xml:space="preserve"> году</w:t>
      </w:r>
      <w:r w:rsidRPr="001C29AB">
        <w:rPr>
          <w:rFonts w:ascii="Tahoma" w:hAnsi="Tahoma" w:cs="Tahoma"/>
        </w:rPr>
        <w:t>,  указанных в Приложении № 2 к настоящему Приглашению, составляет:</w:t>
      </w:r>
      <w:r w:rsidR="005A2CDB" w:rsidRPr="001C29AB">
        <w:rPr>
          <w:rFonts w:ascii="Tahoma" w:hAnsi="Tahoma" w:cs="Tahoma"/>
        </w:rPr>
        <w:t xml:space="preserve"> </w:t>
      </w:r>
      <w:r w:rsidR="00233E0D">
        <w:rPr>
          <w:rFonts w:ascii="Tahoma" w:hAnsi="Tahoma" w:cs="Tahoma"/>
          <w:b/>
        </w:rPr>
        <w:t xml:space="preserve">368 510.10 </w:t>
      </w:r>
      <w:r w:rsidR="00642987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рублей</w:t>
      </w:r>
      <w:r w:rsidR="001C29AB" w:rsidRPr="001C29AB">
        <w:rPr>
          <w:rFonts w:ascii="Tahoma" w:hAnsi="Tahoma" w:cs="Tahoma"/>
        </w:rPr>
        <w:t xml:space="preserve"> без НДС с транспортными расходами до пункта </w:t>
      </w:r>
      <w:proofErr w:type="gramStart"/>
      <w:r w:rsidR="001C29AB" w:rsidRPr="001C29AB">
        <w:rPr>
          <w:rFonts w:ascii="Tahoma" w:hAnsi="Tahoma" w:cs="Tahoma"/>
        </w:rPr>
        <w:t>назначения/места выполнения работ/услуг</w:t>
      </w:r>
      <w:proofErr w:type="gramEnd"/>
      <w:r w:rsidR="005A2CDB"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color w:val="000000"/>
        </w:rPr>
        <w:t>Д</w:t>
      </w:r>
      <w:r w:rsidRPr="001C29AB">
        <w:rPr>
          <w:rFonts w:ascii="Tahoma" w:hAnsi="Tahoma" w:cs="Tahoma"/>
        </w:rPr>
        <w:t>оговор может быть заключен с участником:</w:t>
      </w:r>
    </w:p>
    <w:p w:rsidR="0055148B" w:rsidRPr="001C29AB" w:rsidRDefault="0055148B" w:rsidP="000A2F5F">
      <w:pPr>
        <w:pStyle w:val="1"/>
        <w:tabs>
          <w:tab w:val="num" w:pos="567"/>
        </w:tabs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</w:t>
      </w:r>
      <w:r w:rsidRPr="001C29AB">
        <w:rPr>
          <w:rFonts w:ascii="Tahoma" w:hAnsi="Tahoma" w:cs="Tahoma"/>
        </w:rPr>
        <w:tab/>
        <w:t>прошедшим предварительный квалификационный отбор и представившим Предложение, удовлетворяющее установленным Организатором требованиям;</w:t>
      </w:r>
    </w:p>
    <w:p w:rsidR="0055148B" w:rsidRPr="001C29AB" w:rsidRDefault="0055148B" w:rsidP="000A2F5F">
      <w:pPr>
        <w:tabs>
          <w:tab w:val="num" w:pos="567"/>
        </w:tabs>
        <w:spacing w:before="120"/>
        <w:ind w:left="567"/>
        <w:jc w:val="both"/>
        <w:rPr>
          <w:rFonts w:ascii="Tahoma" w:hAnsi="Tahoma" w:cs="Tahoma"/>
          <w:b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-</w:t>
      </w:r>
      <w:r w:rsidRPr="001C29AB">
        <w:rPr>
          <w:rFonts w:ascii="Tahoma" w:hAnsi="Tahoma" w:cs="Tahoma"/>
          <w:sz w:val="20"/>
          <w:szCs w:val="20"/>
        </w:rPr>
        <w:tab/>
      </w:r>
      <w:proofErr w:type="gramStart"/>
      <w:r w:rsidRPr="001C29AB">
        <w:rPr>
          <w:rFonts w:ascii="Tahoma" w:hAnsi="Tahoma" w:cs="Tahoma"/>
          <w:sz w:val="20"/>
          <w:szCs w:val="20"/>
        </w:rPr>
        <w:t>предложившим</w:t>
      </w:r>
      <w:proofErr w:type="gramEnd"/>
      <w:r w:rsidRPr="001C29AB">
        <w:rPr>
          <w:rFonts w:ascii="Tahoma" w:hAnsi="Tahoma" w:cs="Tahoma"/>
          <w:sz w:val="20"/>
          <w:szCs w:val="20"/>
        </w:rPr>
        <w:t xml:space="preserve"> лучшие условия исполнения договора в ходе проведения конкурса. 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bookmarkStart w:id="6" w:name="_Ref225054938"/>
      <w:r w:rsidRPr="001C29AB">
        <w:rPr>
          <w:rFonts w:ascii="Tahoma" w:hAnsi="Tahoma" w:cs="Tahoma"/>
        </w:rPr>
        <w:t xml:space="preserve">Рассмотрение Предложений, поданных в форме электронного документа, будет проведено </w:t>
      </w:r>
      <w:r w:rsidR="00381FD3">
        <w:rPr>
          <w:rFonts w:ascii="Tahoma" w:hAnsi="Tahoma" w:cs="Tahoma"/>
          <w:b/>
        </w:rPr>
        <w:t>1</w:t>
      </w:r>
      <w:r w:rsidR="00233E0D">
        <w:rPr>
          <w:rFonts w:ascii="Tahoma" w:hAnsi="Tahoma" w:cs="Tahoma"/>
          <w:b/>
        </w:rPr>
        <w:t>8</w:t>
      </w:r>
      <w:r w:rsidR="00381FD3">
        <w:rPr>
          <w:rFonts w:ascii="Tahoma" w:hAnsi="Tahoma" w:cs="Tahoma"/>
          <w:b/>
        </w:rPr>
        <w:t xml:space="preserve"> октября</w:t>
      </w:r>
      <w:r w:rsidR="00B80A2C" w:rsidRPr="001C29AB">
        <w:rPr>
          <w:rFonts w:ascii="Tahoma" w:hAnsi="Tahoma" w:cs="Tahoma"/>
          <w:b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 xml:space="preserve"> по адресу: 185035, г. Петрозаводск, </w:t>
      </w:r>
      <w:r w:rsidR="00B80A2C" w:rsidRPr="001C29AB">
        <w:rPr>
          <w:rFonts w:ascii="Tahoma" w:hAnsi="Tahoma" w:cs="Tahoma"/>
        </w:rPr>
        <w:t>ул.</w:t>
      </w:r>
      <w:r w:rsidRPr="001C29AB">
        <w:rPr>
          <w:rFonts w:ascii="Tahoma" w:hAnsi="Tahoma" w:cs="Tahoma"/>
        </w:rPr>
        <w:t xml:space="preserve"> </w:t>
      </w:r>
      <w:r w:rsidR="00B80A2C" w:rsidRPr="001C29AB">
        <w:rPr>
          <w:rFonts w:ascii="Tahoma" w:hAnsi="Tahoma" w:cs="Tahoma"/>
        </w:rPr>
        <w:t>Свердлова</w:t>
      </w:r>
      <w:r w:rsidRPr="001C29AB">
        <w:rPr>
          <w:rFonts w:ascii="Tahoma" w:hAnsi="Tahoma" w:cs="Tahoma"/>
        </w:rPr>
        <w:t>, д.1</w:t>
      </w:r>
      <w:r w:rsidR="00B80A2C" w:rsidRPr="001C29AB">
        <w:rPr>
          <w:rFonts w:ascii="Tahoma" w:hAnsi="Tahoma" w:cs="Tahoma"/>
        </w:rPr>
        <w:t>8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Подведение итогов рассмотрения Предложений будет проведено </w:t>
      </w:r>
      <w:r w:rsidR="00233E0D">
        <w:rPr>
          <w:rFonts w:ascii="Tahoma" w:hAnsi="Tahoma" w:cs="Tahoma"/>
          <w:b/>
        </w:rPr>
        <w:t>23</w:t>
      </w:r>
      <w:r w:rsidR="00381FD3">
        <w:rPr>
          <w:rFonts w:ascii="Tahoma" w:hAnsi="Tahoma" w:cs="Tahoma"/>
          <w:b/>
        </w:rPr>
        <w:t xml:space="preserve"> октября</w:t>
      </w:r>
      <w:r w:rsidR="0062608A">
        <w:rPr>
          <w:rFonts w:ascii="Tahoma" w:hAnsi="Tahoma" w:cs="Tahoma"/>
        </w:rPr>
        <w:t xml:space="preserve"> </w:t>
      </w:r>
      <w:r w:rsidR="001C29AB" w:rsidRPr="001C29AB">
        <w:rPr>
          <w:rFonts w:ascii="Tahoma" w:hAnsi="Tahoma" w:cs="Tahoma"/>
          <w:b/>
        </w:rPr>
        <w:t>2017</w:t>
      </w:r>
      <w:r w:rsidRPr="001C29AB">
        <w:rPr>
          <w:rFonts w:ascii="Tahoma" w:hAnsi="Tahoma" w:cs="Tahoma"/>
          <w:b/>
        </w:rPr>
        <w:t xml:space="preserve"> года</w:t>
      </w:r>
      <w:r w:rsidRPr="001C29AB">
        <w:rPr>
          <w:rFonts w:ascii="Tahoma" w:hAnsi="Tahoma" w:cs="Tahoma"/>
        </w:rPr>
        <w:t>.</w:t>
      </w:r>
    </w:p>
    <w:p w:rsidR="0055148B" w:rsidRPr="001C29AB" w:rsidRDefault="0055148B" w:rsidP="000A2F5F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Контактные лица организатора:</w:t>
      </w:r>
      <w:bookmarkEnd w:id="6"/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Начальник отдела закупок Зазулина Евгения Александровна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71-00-53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D1D4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"mailto:e.zazulina@rks.karelia.ru"</w:instrText>
      </w:r>
      <w:r w:rsidR="007D1D4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e.zazulina@rks.karelia.ru</w:t>
      </w:r>
      <w:r w:rsidR="007D1D47" w:rsidRPr="001C29AB">
        <w:rPr>
          <w:rFonts w:ascii="Tahoma" w:hAnsi="Tahoma" w:cs="Tahoma"/>
          <w:sz w:val="20"/>
          <w:szCs w:val="20"/>
        </w:rPr>
        <w:fldChar w:fldCharType="end"/>
      </w:r>
      <w:r w:rsidRPr="001C29AB">
        <w:rPr>
          <w:rFonts w:ascii="Tahoma" w:hAnsi="Tahoma" w:cs="Tahoma"/>
          <w:sz w:val="20"/>
          <w:szCs w:val="20"/>
          <w:u w:val="single"/>
          <w:lang w:val="en-US"/>
        </w:rPr>
        <w:t xml:space="preserve"> </w:t>
      </w:r>
      <w:r w:rsidRPr="001C29AB">
        <w:rPr>
          <w:rFonts w:ascii="Tahoma" w:hAnsi="Tahoma" w:cs="Tahoma"/>
          <w:sz w:val="20"/>
          <w:szCs w:val="20"/>
          <w:lang w:val="en-US"/>
        </w:rPr>
        <w:t xml:space="preserve"> </w:t>
      </w:r>
    </w:p>
    <w:p w:rsidR="0055148B" w:rsidRPr="001C29AB" w:rsidRDefault="00642987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>
        <w:rPr>
          <w:rFonts w:ascii="Tahoma" w:hAnsi="Tahoma" w:cs="Tahoma"/>
        </w:rPr>
        <w:t xml:space="preserve">Заместитель начальника </w:t>
      </w:r>
      <w:r w:rsidR="0055148B" w:rsidRPr="001C29AB">
        <w:rPr>
          <w:rFonts w:ascii="Tahoma" w:hAnsi="Tahoma" w:cs="Tahoma"/>
        </w:rPr>
        <w:t xml:space="preserve">Отдела закупок </w:t>
      </w:r>
      <w:proofErr w:type="spellStart"/>
      <w:r w:rsidR="0055148B" w:rsidRPr="001C29AB">
        <w:rPr>
          <w:rFonts w:ascii="Tahoma" w:hAnsi="Tahoma" w:cs="Tahoma"/>
        </w:rPr>
        <w:t>Туркова</w:t>
      </w:r>
      <w:proofErr w:type="spellEnd"/>
      <w:r w:rsidR="0055148B" w:rsidRPr="001C29AB">
        <w:rPr>
          <w:rFonts w:ascii="Tahoma" w:hAnsi="Tahoma" w:cs="Tahoma"/>
        </w:rPr>
        <w:t xml:space="preserve"> Наталия Валерьевна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sz w:val="20"/>
          <w:szCs w:val="20"/>
          <w:lang w:val="fr-FR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тел.: (8142) 71-00-30    </w:t>
      </w:r>
    </w:p>
    <w:p w:rsidR="0055148B" w:rsidRPr="001C29AB" w:rsidRDefault="0055148B" w:rsidP="000A2F5F">
      <w:pPr>
        <w:tabs>
          <w:tab w:val="left" w:pos="567"/>
        </w:tabs>
        <w:ind w:left="567"/>
        <w:jc w:val="both"/>
        <w:rPr>
          <w:rFonts w:ascii="Tahoma" w:hAnsi="Tahoma" w:cs="Tahoma"/>
          <w:color w:val="000000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D1D47" w:rsidRPr="001C29AB">
        <w:rPr>
          <w:rFonts w:ascii="Tahoma" w:hAnsi="Tahoma" w:cs="Tahoma"/>
          <w:sz w:val="20"/>
          <w:szCs w:val="20"/>
        </w:rPr>
        <w:fldChar w:fldCharType="begin"/>
      </w:r>
      <w:r w:rsidR="003C0E03" w:rsidRPr="001C29AB">
        <w:rPr>
          <w:rFonts w:ascii="Tahoma" w:hAnsi="Tahoma" w:cs="Tahoma"/>
          <w:sz w:val="20"/>
          <w:szCs w:val="20"/>
          <w:lang w:val="en-US"/>
        </w:rPr>
        <w:instrText>HYPERLINK "mailto:n.turkova@rks.karelia.ru"</w:instrText>
      </w:r>
      <w:r w:rsidR="007D1D47" w:rsidRPr="001C29AB">
        <w:rPr>
          <w:rFonts w:ascii="Tahoma" w:hAnsi="Tahoma" w:cs="Tahoma"/>
          <w:sz w:val="20"/>
          <w:szCs w:val="20"/>
        </w:rPr>
        <w:fldChar w:fldCharType="separate"/>
      </w:r>
      <w:r w:rsidRPr="001C29AB">
        <w:rPr>
          <w:rStyle w:val="a6"/>
          <w:rFonts w:ascii="Tahoma" w:hAnsi="Tahoma" w:cs="Tahoma"/>
          <w:sz w:val="20"/>
          <w:szCs w:val="20"/>
          <w:lang w:val="en-US"/>
        </w:rPr>
        <w:t>n.turkova@rks.karelia.ru</w:t>
      </w:r>
      <w:r w:rsidR="007D1D4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0A2F5F">
      <w:pPr>
        <w:pStyle w:val="1"/>
        <w:tabs>
          <w:tab w:val="left" w:pos="567"/>
        </w:tabs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Специалист Отдела закупок </w:t>
      </w:r>
      <w:proofErr w:type="spellStart"/>
      <w:r w:rsidRPr="001C29AB">
        <w:rPr>
          <w:rFonts w:ascii="Tahoma" w:hAnsi="Tahoma" w:cs="Tahoma"/>
        </w:rPr>
        <w:t>Швецова</w:t>
      </w:r>
      <w:proofErr w:type="spellEnd"/>
      <w:r w:rsidRPr="001C29AB">
        <w:rPr>
          <w:rFonts w:ascii="Tahoma" w:hAnsi="Tahoma" w:cs="Tahoma"/>
        </w:rPr>
        <w:t xml:space="preserve"> Алена Александровна</w:t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</w:rPr>
        <w:t>тел</w:t>
      </w:r>
      <w:r w:rsidRPr="001C29AB">
        <w:rPr>
          <w:rFonts w:ascii="Tahoma" w:hAnsi="Tahoma" w:cs="Tahoma"/>
          <w:sz w:val="20"/>
          <w:szCs w:val="20"/>
          <w:lang w:val="fr-FR"/>
        </w:rPr>
        <w:t xml:space="preserve">.: </w:t>
      </w:r>
      <w:r w:rsidRPr="001C29AB">
        <w:rPr>
          <w:rFonts w:ascii="Tahoma" w:hAnsi="Tahoma" w:cs="Tahoma"/>
          <w:sz w:val="20"/>
          <w:szCs w:val="20"/>
          <w:lang w:val="en-US"/>
        </w:rPr>
        <w:t>(8142) 71-00-3</w:t>
      </w:r>
      <w:r w:rsidR="001C106B" w:rsidRPr="001C29AB">
        <w:rPr>
          <w:rFonts w:ascii="Tahoma" w:hAnsi="Tahoma" w:cs="Tahoma"/>
          <w:sz w:val="20"/>
          <w:szCs w:val="20"/>
          <w:lang w:val="en-US"/>
        </w:rPr>
        <w:t>4</w:t>
      </w:r>
    </w:p>
    <w:p w:rsidR="0055148B" w:rsidRPr="001C29AB" w:rsidRDefault="0055148B" w:rsidP="0055148B">
      <w:pPr>
        <w:tabs>
          <w:tab w:val="left" w:pos="567"/>
        </w:tabs>
        <w:ind w:left="567"/>
        <w:rPr>
          <w:rFonts w:ascii="Tahoma" w:hAnsi="Tahoma" w:cs="Tahoma"/>
          <w:sz w:val="20"/>
          <w:szCs w:val="20"/>
          <w:lang w:val="en-US"/>
        </w:rPr>
      </w:pPr>
      <w:r w:rsidRPr="001C29AB">
        <w:rPr>
          <w:rFonts w:ascii="Tahoma" w:hAnsi="Tahoma" w:cs="Tahoma"/>
          <w:sz w:val="20"/>
          <w:szCs w:val="20"/>
          <w:lang w:val="fr-FR"/>
        </w:rPr>
        <w:t xml:space="preserve">E-mail: </w:t>
      </w:r>
      <w:r w:rsidR="007D1D47" w:rsidRPr="001C29AB">
        <w:rPr>
          <w:rFonts w:ascii="Tahoma" w:hAnsi="Tahoma" w:cs="Tahoma"/>
          <w:sz w:val="20"/>
          <w:szCs w:val="20"/>
        </w:rPr>
        <w:fldChar w:fldCharType="begin"/>
      </w:r>
      <w:r w:rsidR="0054385A" w:rsidRPr="001C29AB">
        <w:rPr>
          <w:rFonts w:ascii="Tahoma" w:hAnsi="Tahoma" w:cs="Tahoma"/>
          <w:sz w:val="20"/>
          <w:szCs w:val="20"/>
          <w:lang w:val="en-US"/>
        </w:rPr>
        <w:instrText>HYPERLINK "mailto:a.shvetsova@rks.karelia.ru"</w:instrText>
      </w:r>
      <w:r w:rsidR="007D1D47" w:rsidRPr="001C29AB">
        <w:rPr>
          <w:rFonts w:ascii="Tahoma" w:hAnsi="Tahoma" w:cs="Tahoma"/>
          <w:sz w:val="20"/>
          <w:szCs w:val="20"/>
        </w:rPr>
        <w:fldChar w:fldCharType="separate"/>
      </w:r>
      <w:r w:rsidR="00106A1B" w:rsidRPr="001C29AB">
        <w:rPr>
          <w:rStyle w:val="a6"/>
          <w:rFonts w:ascii="Tahoma" w:hAnsi="Tahoma" w:cs="Tahoma"/>
          <w:sz w:val="20"/>
          <w:szCs w:val="20"/>
          <w:lang w:val="en-US"/>
        </w:rPr>
        <w:t>a.shvetsova@rks.karelia.ru</w:t>
      </w:r>
      <w:r w:rsidR="007D1D47" w:rsidRPr="001C29AB">
        <w:rPr>
          <w:rFonts w:ascii="Tahoma" w:hAnsi="Tahoma" w:cs="Tahoma"/>
          <w:sz w:val="20"/>
          <w:szCs w:val="20"/>
        </w:rPr>
        <w:fldChar w:fldCharType="end"/>
      </w:r>
    </w:p>
    <w:p w:rsidR="0055148B" w:rsidRPr="001C29AB" w:rsidRDefault="0055148B" w:rsidP="0055148B">
      <w:pPr>
        <w:tabs>
          <w:tab w:val="left" w:pos="567"/>
        </w:tabs>
        <w:ind w:left="708" w:hanging="141"/>
        <w:jc w:val="both"/>
        <w:rPr>
          <w:rFonts w:ascii="Tahoma" w:hAnsi="Tahoma" w:cs="Tahoma"/>
          <w:sz w:val="20"/>
          <w:szCs w:val="20"/>
          <w:lang w:val="en-US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 xml:space="preserve">Предложения могут делать </w:t>
      </w:r>
      <w:r w:rsidRPr="001C29AB">
        <w:rPr>
          <w:rFonts w:ascii="Tahoma" w:hAnsi="Tahoma" w:cs="Tahoma"/>
          <w:color w:val="000000"/>
        </w:rPr>
        <w:t>индивидуальные предприниматели, российские или иностранные юридические лица</w:t>
      </w:r>
      <w:r w:rsidRPr="001C29AB">
        <w:rPr>
          <w:rFonts w:ascii="Tahoma" w:hAnsi="Tahoma" w:cs="Tahoma"/>
        </w:rPr>
        <w:t xml:space="preserve">. 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  <w:bCs/>
        </w:rPr>
        <w:t xml:space="preserve">Для того чтобы воспользоваться настоящим Приглашением, </w:t>
      </w:r>
      <w:r w:rsidRPr="001C29AB">
        <w:rPr>
          <w:rFonts w:ascii="Tahoma" w:hAnsi="Tahoma" w:cs="Tahoma"/>
        </w:rPr>
        <w:t>необходимо</w:t>
      </w:r>
      <w:r w:rsidRPr="001C29AB">
        <w:rPr>
          <w:rFonts w:ascii="Tahoma" w:hAnsi="Tahoma" w:cs="Tahoma"/>
          <w:bCs/>
        </w:rPr>
        <w:t xml:space="preserve"> направить Предложение, соответствующее требованиям настоящего Приглашения.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color w:val="000000"/>
        </w:rPr>
      </w:pPr>
      <w:r w:rsidRPr="001C29AB">
        <w:rPr>
          <w:rFonts w:ascii="Tahoma" w:hAnsi="Tahoma" w:cs="Tahoma"/>
        </w:rPr>
        <w:t xml:space="preserve">Официальным языком </w:t>
      </w:r>
      <w:r w:rsidRPr="001C29AB">
        <w:rPr>
          <w:rFonts w:ascii="Tahoma" w:hAnsi="Tahoma" w:cs="Tahoma"/>
          <w:bCs/>
        </w:rPr>
        <w:t>Приглашения</w:t>
      </w:r>
      <w:r w:rsidRPr="001C29AB">
        <w:rPr>
          <w:rFonts w:ascii="Tahoma" w:hAnsi="Tahoma" w:cs="Tahoma"/>
        </w:rPr>
        <w:t xml:space="preserve"> является русский язык. Вся переписка, включая факсимильные и электронные сообщения, запросы, ответы и иные письменные документы, адресованные Организатору, должны выполняться на русском языке. Письмо, запрос, уведомление или документ, выполненный на ином языке и не снабженный переводом на русский язык, к рассмотрению не принимается и считается не поданным.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Любой участник имеет право обратиться к Организатору за разъяснениями положений </w:t>
      </w:r>
      <w:r w:rsidRPr="001C29AB">
        <w:rPr>
          <w:rFonts w:ascii="Tahoma" w:hAnsi="Tahoma" w:cs="Tahoma"/>
          <w:bCs/>
          <w:sz w:val="20"/>
          <w:szCs w:val="20"/>
        </w:rPr>
        <w:t>Приглашения</w:t>
      </w:r>
      <w:r w:rsidRPr="001C29AB">
        <w:rPr>
          <w:rFonts w:ascii="Tahoma" w:hAnsi="Tahoma" w:cs="Tahoma"/>
          <w:sz w:val="20"/>
          <w:szCs w:val="20"/>
        </w:rPr>
        <w:t xml:space="preserve">. За разъяснениями следует обращаться к лицам, указанным в п. 11 Приглашения. Все запросы на разъяснение размещаются в электронном виде на электронной площадке по форме согласно Приложению № 3 к Приглашению. В течение 3 рабочих дней со дня поступления указанного запроса Организатор направляет в форме электронного документа посредством электронной торговой площадки разъяснения положений Приглашения. Не позднее чем в течение трех дней со дня предоставления указанных разъяснений такое разъяснение размещается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с указанием предмета запроса. Организатор вправе оставить без ответа и рассмотрения любой запрос на разъяснение, полученный менее чем за 10 дней до истечения Срока подачи Предложений.</w:t>
      </w:r>
    </w:p>
    <w:p w:rsidR="0055148B" w:rsidRPr="001C29AB" w:rsidRDefault="0055148B" w:rsidP="0055148B">
      <w:pPr>
        <w:numPr>
          <w:ilvl w:val="0"/>
          <w:numId w:val="3"/>
        </w:numPr>
        <w:tabs>
          <w:tab w:val="clear" w:pos="0"/>
          <w:tab w:val="num" w:pos="567"/>
          <w:tab w:val="left" w:pos="851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Организатор по собственной инициативе или в связи с запросом участника закупки вправе принять решение о внесении изменений в Приглашение. Не позднее чем в течение трех дней со дня со дня принятия решения о внесении указанных изменений, такие изменения размещаются Организатором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и направляются всем участникам закупки, которым была предоставлена конкурсная документация по запросу.</w:t>
      </w:r>
    </w:p>
    <w:p w:rsidR="000233E3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В случае опубликования изменений в Приглашение менее чем за 15 дней до истечения Срока подачи Предложений, Срок подачи Предложений должен быть продлен Организатором так, чтобы со дня размещения на электронной площадке, интернет-сайте </w:t>
      </w:r>
      <w:proofErr w:type="spellStart"/>
      <w:r w:rsidRPr="001C29AB">
        <w:rPr>
          <w:rFonts w:ascii="Tahoma" w:hAnsi="Tahoma" w:cs="Tahoma"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и на официальном интернет-сайте Организатора внесенных в Приглашение изменений до истечения Срока подачи Предложений </w:t>
      </w:r>
    </w:p>
    <w:p w:rsidR="0055148B" w:rsidRPr="001C29AB" w:rsidRDefault="0055148B" w:rsidP="0055148B">
      <w:pPr>
        <w:tabs>
          <w:tab w:val="left" w:pos="851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оставалось не менее чем 15 дней (за исключением продления срока подачи Предложений).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оставляет за собой право в любое время отказаться от Приглашения без каких-либо для себя последствий и объяснения причин.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Недобросовестные действия.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 xml:space="preserve">Недобросовестным действием признается любое действие участника, а также сотрудников участника, его акционеров и иных </w:t>
      </w:r>
      <w:proofErr w:type="spellStart"/>
      <w:r w:rsidRPr="001C29AB">
        <w:rPr>
          <w:rFonts w:ascii="Tahoma" w:hAnsi="Tahoma" w:cs="Tahoma"/>
        </w:rPr>
        <w:t>аффилированных</w:t>
      </w:r>
      <w:proofErr w:type="spellEnd"/>
      <w:r w:rsidRPr="001C29AB">
        <w:rPr>
          <w:rFonts w:ascii="Tahoma" w:hAnsi="Tahoma" w:cs="Tahoma"/>
        </w:rPr>
        <w:t xml:space="preserve"> или связанных с ними лиц, направленные на получение необоснованных (т.е. не связанных с качеством поданного Предложения) преимуществ или победу при проведении конкурса.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Недобросовестные действия включают в себя,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- взятка или коммерческий подкуп участником сотрудников организатора, членов комиссии по закупкам или сотрудников других участников в целях получения преимущества при выборе Предложения, в том числе: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</w:rPr>
        <w:t>- предложение вознаграждения в форме работы, услуги, развлекательного мероприятия или какой-либо ценности; шантаж, угроза или давление в любой иной форме на сотрудников организатора, членов комиссии по закупкам или сотрудников других участников в целях оказания влияния на выбор Предложения; сговор участника с одним или более участником, передача коммерческой или технической информации Приглашения с целью оказать влияние на выбор Предложения;</w:t>
      </w:r>
      <w:proofErr w:type="gramEnd"/>
      <w:r w:rsidRPr="001C29AB">
        <w:rPr>
          <w:rFonts w:ascii="Tahoma" w:hAnsi="Tahoma" w:cs="Tahoma"/>
        </w:rPr>
        <w:t xml:space="preserve"> несообщение организатору о любом факте вымогательства взятки (предложения дать взятку) или иного вознаграждения со стороны сотрудников или представителей организатора взамен на обещание повлиять на выбор Предложения; 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- предоставление в составе Предложения недостоверной информации.</w:t>
      </w:r>
    </w:p>
    <w:p w:rsidR="0055148B" w:rsidRPr="001C29AB" w:rsidRDefault="0055148B" w:rsidP="0055148B">
      <w:pPr>
        <w:pStyle w:val="1"/>
        <w:numPr>
          <w:ilvl w:val="1"/>
          <w:numId w:val="8"/>
        </w:numPr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</w:rPr>
        <w:t>В случае выявления недобросовестных действий со стороны участника, Предложение такого участника отклоняется.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Расходы участников.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Каждый участник самостоятельно несет все расходы, связанные с подготовкой и представлением Предложения,  или посещением объектов организатора (предполагаемых мест поставки Товара) или иных мест, в связи с Приглашением.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Организатор не несет никаких обязательств по компенсации любых расходов и убытков участников, связанных или возникших в связи с Приглашением и подготовкой Предложения.</w:t>
      </w:r>
    </w:p>
    <w:p w:rsidR="0055148B" w:rsidRPr="001C29AB" w:rsidRDefault="0055148B" w:rsidP="0055148B">
      <w:pPr>
        <w:pStyle w:val="1"/>
        <w:numPr>
          <w:ilvl w:val="1"/>
          <w:numId w:val="9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При необходимости участники самостоятельно обращаются к консультантам по налоговым, юридическим, техническим и иным вопросам в связи с подготовкой Предложения.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0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состоять, как минимум, из следующих документов:</w:t>
      </w:r>
    </w:p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bookmarkStart w:id="7" w:name="_Ref225071780"/>
      <w:r w:rsidRPr="001C29AB">
        <w:rPr>
          <w:rFonts w:ascii="Tahoma" w:hAnsi="Tahoma" w:cs="Tahoma"/>
          <w:sz w:val="20"/>
          <w:szCs w:val="20"/>
        </w:rPr>
        <w:tab/>
        <w:t>Письмо о подаче Предложения, составленное  по Форме № 1 (Приложение № 1 к Приглашению);</w:t>
      </w:r>
    </w:p>
    <w:bookmarkEnd w:id="7"/>
    <w:p w:rsidR="0055148B" w:rsidRPr="001C29AB" w:rsidRDefault="0055148B" w:rsidP="0055148B">
      <w:pPr>
        <w:numPr>
          <w:ilvl w:val="0"/>
          <w:numId w:val="5"/>
        </w:numPr>
        <w:spacing w:before="120"/>
        <w:ind w:left="993" w:hanging="426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Условия заключения договора поставки по Форме № 2 (Приложение № 2 к Приглашению);</w:t>
      </w:r>
    </w:p>
    <w:p w:rsidR="0055148B" w:rsidRPr="001C29AB" w:rsidRDefault="0055148B" w:rsidP="0055148B">
      <w:pPr>
        <w:pStyle w:val="1"/>
        <w:numPr>
          <w:ilvl w:val="0"/>
          <w:numId w:val="5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Анкета предварительной квалификации по Форме № 4 (Приложение № 4 к Приглашению) с приложением подтверждающих документов и пояснительных материалов.</w:t>
      </w:r>
    </w:p>
    <w:p w:rsidR="0055148B" w:rsidRPr="001C29AB" w:rsidRDefault="0055148B" w:rsidP="0055148B">
      <w:pPr>
        <w:pStyle w:val="1"/>
        <w:spacing w:before="120"/>
        <w:ind w:left="435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Дополнительно к Предложению могут быть </w:t>
      </w:r>
      <w:proofErr w:type="gramStart"/>
      <w:r w:rsidRPr="001C29AB">
        <w:rPr>
          <w:rFonts w:ascii="Tahoma" w:hAnsi="Tahoma" w:cs="Tahoma"/>
        </w:rPr>
        <w:t>приложены</w:t>
      </w:r>
      <w:proofErr w:type="gramEnd"/>
      <w:r w:rsidRPr="001C29AB">
        <w:rPr>
          <w:rFonts w:ascii="Tahoma" w:hAnsi="Tahoma" w:cs="Tahoma"/>
        </w:rPr>
        <w:t>:</w:t>
      </w:r>
    </w:p>
    <w:p w:rsidR="0055148B" w:rsidRPr="001C29AB" w:rsidRDefault="0055148B" w:rsidP="0055148B">
      <w:pPr>
        <w:pStyle w:val="1"/>
        <w:numPr>
          <w:ilvl w:val="0"/>
          <w:numId w:val="6"/>
        </w:numPr>
        <w:spacing w:before="120"/>
        <w:ind w:left="993" w:hanging="426"/>
        <w:contextualSpacing w:val="0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Пояснительные материалы и подтверждающие документы по усмотрению участника.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Требования к оформлению и подаче предложений.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Все документы, которые должны быть представлены по установленным в Приглашении формам, должны быть заполнены в соответствии с требованиями, изложенными в инструкциях по заполнению форм.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 должны быть подготовлены в электронной форме с использованием функционала электронной торговой площадки.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Cs/>
        </w:rPr>
        <w:t>При подаче Предложения через электронную торговую площадку участник должен предоставить электронную копию требуемого документа (документов): файл, содержащий изображение документа, полученное в результате оцифровки изображения, полностью воспроизводящий информацию подлинника. При этом сканироваться документы должны после того, как они будут оформлены в соответствии с требованиями, указанными в настоящем Предложении.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proofErr w:type="gramStart"/>
      <w:r w:rsidRPr="001C29AB">
        <w:rPr>
          <w:rFonts w:ascii="Tahoma" w:hAnsi="Tahoma" w:cs="Tahoma"/>
          <w:bCs/>
        </w:rPr>
        <w:t>Все требуемые в соответствии с условиями Предложения документы должны быть предоставлены в доступном для прочтения формате (предпочтительнее формат *.</w:t>
      </w:r>
      <w:proofErr w:type="spellStart"/>
      <w:r w:rsidRPr="001C29AB">
        <w:rPr>
          <w:rFonts w:ascii="Tahoma" w:hAnsi="Tahoma" w:cs="Tahoma"/>
          <w:bCs/>
        </w:rPr>
        <w:t>pdf</w:t>
      </w:r>
      <w:proofErr w:type="spellEnd"/>
      <w:r w:rsidRPr="001C29AB">
        <w:rPr>
          <w:rFonts w:ascii="Tahoma" w:hAnsi="Tahoma" w:cs="Tahoma"/>
          <w:bCs/>
        </w:rPr>
        <w:t>,). На всех сканированных документах, входящих в Заявку, должна быть подпись лица, имеющего право в соответствии с законодательством Российской Федерации, действовать от лица Участника, печать организации (не распространяется на нотариально заверенные копии документов).</w:t>
      </w:r>
      <w:proofErr w:type="gramEnd"/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Предложение должно быть снабжено описью документов, входящих в состав Предложения.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Никакие исправления в тексте Предложения не будут иметь силу, за исключением тех случаев, когда эти исправления заверены рукописной надписью «</w:t>
      </w:r>
      <w:proofErr w:type="gramStart"/>
      <w:r w:rsidRPr="001C29AB">
        <w:rPr>
          <w:rFonts w:ascii="Tahoma" w:hAnsi="Tahoma" w:cs="Tahoma"/>
        </w:rPr>
        <w:t>исправленному</w:t>
      </w:r>
      <w:proofErr w:type="gramEnd"/>
      <w:r w:rsidRPr="001C29AB">
        <w:rPr>
          <w:rFonts w:ascii="Tahoma" w:hAnsi="Tahoma" w:cs="Tahoma"/>
        </w:rPr>
        <w:t xml:space="preserve"> верить» и собственноручной подписью уполномоченного лица, которые должны располагаться рядом с каждым исправлением.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Приложения, входящие в состав Предложения и указанные в Приглашении должны быть представлены  также в формате MS </w:t>
      </w:r>
      <w:proofErr w:type="spellStart"/>
      <w:r w:rsidRPr="001C29AB">
        <w:rPr>
          <w:rFonts w:ascii="Tahoma" w:hAnsi="Tahoma" w:cs="Tahoma"/>
        </w:rPr>
        <w:t>Excel</w:t>
      </w:r>
      <w:proofErr w:type="spellEnd"/>
      <w:r w:rsidRPr="001C29AB">
        <w:rPr>
          <w:rFonts w:ascii="Tahoma" w:hAnsi="Tahoma" w:cs="Tahoma"/>
        </w:rPr>
        <w:t xml:space="preserve"> или MS </w:t>
      </w:r>
      <w:proofErr w:type="spellStart"/>
      <w:r w:rsidRPr="001C29AB">
        <w:rPr>
          <w:rFonts w:ascii="Tahoma" w:hAnsi="Tahoma" w:cs="Tahoma"/>
        </w:rPr>
        <w:t>Word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Документы должны быть разделены на три папки (архива):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Анкета предварительной квалификации со всеми прилагаемыми документами;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- Коммерческая документация, в которую должно входить письмо о подаче Предложения, Условия заключения договора поставки; </w:t>
      </w:r>
    </w:p>
    <w:p w:rsidR="0055148B" w:rsidRPr="001C29AB" w:rsidRDefault="0055148B" w:rsidP="0055148B">
      <w:pPr>
        <w:spacing w:before="120"/>
        <w:ind w:left="709" w:hanging="142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lastRenderedPageBreak/>
        <w:t>- Техническая документация, в которую должно входить описание и технические характеристики предлагаемого к поставке товара и другая техническая информация по Предложению.</w:t>
      </w:r>
    </w:p>
    <w:p w:rsidR="0055148B" w:rsidRPr="001C29AB" w:rsidRDefault="0055148B" w:rsidP="0055148B">
      <w:pPr>
        <w:pStyle w:val="1"/>
        <w:numPr>
          <w:ilvl w:val="1"/>
          <w:numId w:val="11"/>
        </w:numPr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К заполненной Анкете предварительной квалификации как минимум должны быть приложены следующие документы, заверенные печатью участника и руководителем участника или уполномоченным руководителем лицом, либо засвидетельственные в нотариальном порядке: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выписка из единого государственного реестра юридических лиц (для юридических лиц), полученная не ранее чем за один месяц до дня размещения в сети интернет Приглашения; выписка из единого государственного реестра индивидуальных предпринимателей (для индивидуальных предпринимателей), полученная не ранее чем за один месяц до дня размещения в сети интернет Приглашения;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свидетельство о постановке на учет в налоговом органе по месту нахождения участника;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устав участника со всеми зарегистрированными изменениями и дополнениями, а также учредительный договор (при наличии в составе учредительных документов);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бухгалтерский баланс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отчет о прибылях и убытках за последний полный календарный год;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лицензия (при условии лицензирования вида деятельности участника) или иные разрешительные документы, требуемые для осуществления поставок товара;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документ, подтверждающий полномочия лица на осуществление действий от имени участника (копия решения о назначении или об избрании либо приказа о назначении руководителя, в соответствии с которым он обладает правом действовать от имени участника без доверенности); </w:t>
      </w:r>
      <w:proofErr w:type="gramStart"/>
      <w:r w:rsidRPr="001C29AB">
        <w:rPr>
          <w:rFonts w:ascii="Tahoma" w:hAnsi="Tahoma" w:cs="Tahoma"/>
        </w:rPr>
        <w:t>в случае если от имени участника действует иное лицо, Предложение должно содержать также соответствующую доверенность и, копию документов, удостоверяющих личность, в случае, если интересы участника представляет доверенное лицо;</w:t>
      </w:r>
      <w:proofErr w:type="gramEnd"/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>- документы, подтверждающие, что участник является производителем товара, или документы от производителя товара, подтверждающие полномочия участника на его поставку и сохранение гарантии производителя на поставляемый участником товар;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ab/>
        <w:t xml:space="preserve">- Сертификат соответствия ГОСТ </w:t>
      </w:r>
      <w:proofErr w:type="gramStart"/>
      <w:r w:rsidRPr="001C29AB">
        <w:rPr>
          <w:rFonts w:ascii="Tahoma" w:hAnsi="Tahoma" w:cs="Tahoma"/>
        </w:rPr>
        <w:t>Р</w:t>
      </w:r>
      <w:proofErr w:type="gramEnd"/>
      <w:r w:rsidRPr="001C29AB">
        <w:rPr>
          <w:rFonts w:ascii="Tahoma" w:hAnsi="Tahoma" w:cs="Tahoma"/>
        </w:rPr>
        <w:t xml:space="preserve"> на поставляемый товар или другой документ, подтверждающий что поставляемый товар соответствует ГОСТ, ТУ или другим государственным и международным стандартам.</w:t>
      </w:r>
    </w:p>
    <w:p w:rsidR="0055148B" w:rsidRPr="001C29AB" w:rsidRDefault="0055148B" w:rsidP="0055148B">
      <w:pPr>
        <w:pStyle w:val="1"/>
        <w:tabs>
          <w:tab w:val="num" w:pos="709"/>
        </w:tabs>
        <w:spacing w:before="120"/>
        <w:ind w:left="709" w:hanging="709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21.10. Участники должны подать предложения в виде электронного документа на интернет-сайт системы электронных торгов:</w:t>
      </w:r>
      <w:r w:rsidRPr="001C29AB">
        <w:rPr>
          <w:rFonts w:ascii="Tahoma" w:hAnsi="Tahoma" w:cs="Tahoma"/>
          <w:b/>
          <w:sz w:val="20"/>
          <w:szCs w:val="20"/>
        </w:rPr>
        <w:t xml:space="preserve"> </w:t>
      </w:r>
      <w:proofErr w:type="spellStart"/>
      <w:r w:rsidRPr="001C29AB">
        <w:rPr>
          <w:rFonts w:ascii="Tahoma" w:hAnsi="Tahoma" w:cs="Tahoma"/>
          <w:b/>
          <w:sz w:val="20"/>
          <w:szCs w:val="20"/>
          <w:u w:val="single"/>
        </w:rPr>
        <w:t>com.roseltorg.ru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. </w:t>
      </w: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ind w:left="709" w:hanging="709"/>
        <w:jc w:val="both"/>
        <w:rPr>
          <w:rFonts w:ascii="Tahoma" w:hAnsi="Tahoma" w:cs="Tahoma"/>
          <w:b/>
          <w:sz w:val="20"/>
          <w:szCs w:val="20"/>
        </w:rPr>
      </w:pPr>
      <w:r w:rsidRPr="001C29AB">
        <w:rPr>
          <w:rFonts w:ascii="Tahoma" w:hAnsi="Tahoma" w:cs="Tahoma"/>
          <w:bCs/>
          <w:sz w:val="20"/>
          <w:szCs w:val="20"/>
        </w:rPr>
        <w:t>21.11. Все файлы предложения, размещенные Участником на электронной торговой площадке, должны иметь наименование либо комментарий, позволяющие идентифицировать содержание данного файла предложения, с указанием наименования документа, представленного данным файлом.</w:t>
      </w:r>
      <w:r w:rsidRPr="001C29AB">
        <w:rPr>
          <w:rFonts w:ascii="Tahoma" w:hAnsi="Tahoma" w:cs="Tahoma"/>
          <w:b/>
          <w:bCs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sz w:val="20"/>
          <w:szCs w:val="20"/>
        </w:rPr>
        <w:t>Все файлы не должны иметь защиты от их открытия, копирования их содержимого или их печати.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оформленные в нарушение установленного пунктом 21 Приглашения порядка, не рассматриваются.</w:t>
      </w:r>
    </w:p>
    <w:p w:rsidR="0055148B" w:rsidRPr="001C29AB" w:rsidRDefault="0055148B" w:rsidP="0055148B">
      <w:pPr>
        <w:pStyle w:val="1"/>
        <w:spacing w:before="120"/>
        <w:ind w:left="567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Альтернативные предложения.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Альтернативным предложением признается дополнительное предложение, которое подается в составе Предложения и содержит альтернативные решения технических, финансовых или организационных аспектов основного предложения. Альтернативное предложение - это опцион по отдельным аспектам (элементам) основного предложения, добровольно предлагаемый Оферентом на выбор организатора. При этом альтернативное предложение может рассматриваться только при наличии основного Предложения. Вместе с тем, альтернативное предложение не должно ухудшать функциональные и качественные характеристики товара, указанные в технической части Приглашения.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lastRenderedPageBreak/>
        <w:t>Все альтернативные предложения должны подаваться только в составе Предложения. Оферент, представивший основное Предложение и желающий предложить альтернативные решения по сравнению с требованиями Приглашения, должен предоставить организатору всю необходимую информацию для проведения технической и финансовой оценки.</w:t>
      </w:r>
    </w:p>
    <w:p w:rsidR="0055148B" w:rsidRPr="001C29AB" w:rsidRDefault="0055148B" w:rsidP="0055148B">
      <w:pPr>
        <w:pStyle w:val="1"/>
        <w:numPr>
          <w:ilvl w:val="1"/>
          <w:numId w:val="15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Альтернативное предложение должно включать подробное описание тех частей Приглашения, которые были изменены, а также детальные пояснения относительно характера и объема предлагаемых расхождений и соответствующего влияния на цену, график или иные параметры поставки (выполнения, оказания) товара (работ, услуг).</w:t>
      </w:r>
    </w:p>
    <w:p w:rsidR="0055148B" w:rsidRPr="001C29AB" w:rsidRDefault="0055148B" w:rsidP="0055148B">
      <w:pPr>
        <w:tabs>
          <w:tab w:val="num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ab/>
        <w:t>При этом альтернативное предложение может содержать существенно иные коммерческие условия поставки (выполнения, оказания) товара (работ, услуг), за исключением частичной поставки.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23.4. Факт наличия в составе Предложения альтернативных предложений должен быть четко отражен в письме о подаче оферты. Если альтернативные предложения сопровождаются увеличением или уменьшением итоговой цены договора, то это должно также быть четко указано в письме о подаче оферты и иных документах Предложения, где это необходимо.</w:t>
      </w:r>
    </w:p>
    <w:p w:rsidR="0055148B" w:rsidRPr="001C29AB" w:rsidRDefault="0055148B" w:rsidP="0055148B">
      <w:pPr>
        <w:pStyle w:val="1"/>
        <w:numPr>
          <w:ilvl w:val="0"/>
          <w:numId w:val="3"/>
        </w:numPr>
        <w:tabs>
          <w:tab w:val="clear" w:pos="0"/>
          <w:tab w:val="num" w:pos="567"/>
        </w:tabs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  <w:b/>
        </w:rPr>
        <w:t>Срок действия Предложения.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Срок действия Предложения должен быть не менее 90 календарных дней со дня, следующего за днем истечения Срока подачи Предложений.</w:t>
      </w:r>
    </w:p>
    <w:p w:rsidR="0055148B" w:rsidRPr="001C29AB" w:rsidRDefault="0055148B" w:rsidP="0055148B">
      <w:pPr>
        <w:pStyle w:val="1"/>
        <w:numPr>
          <w:ilvl w:val="1"/>
          <w:numId w:val="12"/>
        </w:numPr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Предложения, имеющие более короткий срок действия, подлежат отклонению.</w:t>
      </w:r>
    </w:p>
    <w:p w:rsidR="00A01697" w:rsidRPr="001C29AB" w:rsidRDefault="00A01697" w:rsidP="00A01697">
      <w:pPr>
        <w:pStyle w:val="1"/>
        <w:spacing w:before="120"/>
        <w:ind w:left="0"/>
        <w:contextualSpacing w:val="0"/>
        <w:jc w:val="both"/>
        <w:rPr>
          <w:rFonts w:ascii="Tahoma" w:hAnsi="Tahoma" w:cs="Tahoma"/>
        </w:rPr>
      </w:pPr>
    </w:p>
    <w:p w:rsidR="0055148B" w:rsidRPr="001C29AB" w:rsidRDefault="0055148B" w:rsidP="0055148B">
      <w:pPr>
        <w:tabs>
          <w:tab w:val="left" w:pos="567"/>
        </w:tabs>
        <w:spacing w:before="12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</w:rPr>
        <w:t>25. Прием и срок подачи Предложений.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25.1. Прием Предложений осуществляется в форме электронного документа на интернет-сайт системы электронных торгов: </w:t>
      </w:r>
      <w:proofErr w:type="spellStart"/>
      <w:r w:rsidRPr="001C29AB">
        <w:rPr>
          <w:rFonts w:ascii="Tahoma" w:hAnsi="Tahoma" w:cs="Tahoma"/>
          <w:b/>
          <w:u w:val="single"/>
        </w:rPr>
        <w:t>com.roseltorg.ru</w:t>
      </w:r>
      <w:proofErr w:type="spellEnd"/>
      <w:r w:rsidRPr="001C29AB">
        <w:rPr>
          <w:rFonts w:ascii="Tahoma" w:hAnsi="Tahoma" w:cs="Tahoma"/>
        </w:rPr>
        <w:t>.</w:t>
      </w:r>
    </w:p>
    <w:p w:rsidR="0055148B" w:rsidRPr="001C29AB" w:rsidRDefault="0055148B" w:rsidP="0055148B">
      <w:pPr>
        <w:pStyle w:val="2"/>
        <w:tabs>
          <w:tab w:val="left" w:pos="567"/>
        </w:tabs>
        <w:suppressAutoHyphens/>
        <w:spacing w:before="0" w:after="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 w:val="0"/>
          <w:bCs w:val="0"/>
          <w:i w:val="0"/>
          <w:iCs w:val="0"/>
          <w:sz w:val="20"/>
          <w:szCs w:val="20"/>
        </w:rPr>
        <w:t xml:space="preserve">25.2. Предложения на электронную торговую площадку могут быть поданы до истечения Срока подачи Предложений, указанного в п. 7 Приглашения. </w:t>
      </w:r>
      <w:r w:rsidRPr="001C29AB">
        <w:rPr>
          <w:rFonts w:ascii="Tahoma" w:hAnsi="Tahoma" w:cs="Tahoma"/>
          <w:b w:val="0"/>
          <w:i w:val="0"/>
          <w:sz w:val="20"/>
          <w:szCs w:val="20"/>
        </w:rPr>
        <w:t>Порядок подачи Предложений через функционал электронной торговой определяется правилами и инструкциями данной электронной торговой площадки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>25.3. Участники должны подать Предложения до истечения Срока подачи Предложений, указанного в п. 7 Приглашения.</w:t>
      </w:r>
    </w:p>
    <w:p w:rsidR="0055148B" w:rsidRPr="001C29AB" w:rsidRDefault="0055148B" w:rsidP="0055148B">
      <w:pPr>
        <w:pStyle w:val="1"/>
        <w:spacing w:before="120"/>
        <w:ind w:left="709" w:hanging="709"/>
        <w:contextualSpacing w:val="0"/>
        <w:jc w:val="both"/>
        <w:rPr>
          <w:rFonts w:ascii="Tahoma" w:hAnsi="Tahoma" w:cs="Tahoma"/>
        </w:rPr>
      </w:pPr>
      <w:r w:rsidRPr="001C29AB">
        <w:rPr>
          <w:rFonts w:ascii="Tahoma" w:hAnsi="Tahoma" w:cs="Tahoma"/>
        </w:rPr>
        <w:t xml:space="preserve"> </w:t>
      </w:r>
    </w:p>
    <w:p w:rsidR="0055148B" w:rsidRPr="001C29AB" w:rsidRDefault="0055148B" w:rsidP="0055148B">
      <w:pPr>
        <w:pStyle w:val="1"/>
        <w:spacing w:before="120"/>
        <w:ind w:left="567" w:hanging="567"/>
        <w:contextualSpacing w:val="0"/>
        <w:jc w:val="both"/>
        <w:rPr>
          <w:rFonts w:ascii="Tahoma" w:hAnsi="Tahoma" w:cs="Tahoma"/>
          <w:b/>
        </w:rPr>
      </w:pPr>
      <w:r w:rsidRPr="001C29AB">
        <w:rPr>
          <w:rFonts w:ascii="Tahoma" w:hAnsi="Tahoma" w:cs="Tahoma"/>
          <w:b/>
        </w:rPr>
        <w:t>26. Изменение и отзыв Предложения.</w:t>
      </w:r>
    </w:p>
    <w:p w:rsidR="0055148B" w:rsidRPr="001C29AB" w:rsidRDefault="0055148B" w:rsidP="0055148B">
      <w:pPr>
        <w:numPr>
          <w:ilvl w:val="1"/>
          <w:numId w:val="13"/>
        </w:numPr>
        <w:tabs>
          <w:tab w:val="left" w:pos="567"/>
        </w:tabs>
        <w:spacing w:before="120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Участник, подавший Предложение, вправе изменить или отозвать его в любое время до истечения Срока подачи Предложений, направив Организатору соответствующее письменное извещение.</w:t>
      </w:r>
    </w:p>
    <w:p w:rsidR="0055148B" w:rsidRPr="001C29AB" w:rsidRDefault="0055148B" w:rsidP="0055148B">
      <w:pPr>
        <w:tabs>
          <w:tab w:val="left" w:pos="567"/>
        </w:tabs>
        <w:spacing w:before="120"/>
        <w:ind w:left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Вскрытие конвертов.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27.1. Вскрытие заявок (конвертов) с предложениями произойдет автоматически на сайте электронной торговой площадки  в срок, указанный в Извещении  о проведении конкурса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55148B">
      <w:pPr>
        <w:pStyle w:val="af"/>
        <w:keepNext/>
        <w:numPr>
          <w:ilvl w:val="0"/>
          <w:numId w:val="13"/>
        </w:numPr>
        <w:tabs>
          <w:tab w:val="left" w:pos="708"/>
          <w:tab w:val="left" w:pos="1700"/>
        </w:tabs>
        <w:autoSpaceDE w:val="0"/>
        <w:autoSpaceDN w:val="0"/>
        <w:adjustRightInd w:val="0"/>
        <w:jc w:val="both"/>
        <w:rPr>
          <w:rFonts w:ascii="Tahoma" w:hAnsi="Tahoma" w:cs="Tahoma"/>
          <w:b/>
          <w:color w:val="000000"/>
          <w:sz w:val="20"/>
          <w:szCs w:val="20"/>
        </w:rPr>
      </w:pPr>
      <w:r w:rsidRPr="001C29AB">
        <w:rPr>
          <w:rFonts w:ascii="Tahoma" w:hAnsi="Tahoma" w:cs="Tahoma"/>
          <w:b/>
          <w:color w:val="000000"/>
          <w:sz w:val="20"/>
          <w:szCs w:val="20"/>
        </w:rPr>
        <w:t>Оценка предложений</w:t>
      </w:r>
    </w:p>
    <w:p w:rsidR="0055148B" w:rsidRPr="001C29AB" w:rsidRDefault="0055148B" w:rsidP="0055148B">
      <w:pPr>
        <w:keepNext/>
        <w:tabs>
          <w:tab w:val="left" w:pos="708"/>
          <w:tab w:val="left" w:pos="1700"/>
        </w:tabs>
        <w:autoSpaceDE w:val="0"/>
        <w:autoSpaceDN w:val="0"/>
        <w:adjustRightInd w:val="0"/>
        <w:ind w:left="426" w:hanging="435"/>
        <w:jc w:val="both"/>
        <w:rPr>
          <w:rFonts w:ascii="Tahoma" w:hAnsi="Tahoma" w:cs="Tahoma"/>
          <w:b/>
          <w:color w:val="000000"/>
          <w:sz w:val="20"/>
          <w:szCs w:val="20"/>
        </w:rPr>
      </w:pPr>
    </w:p>
    <w:p w:rsidR="0055148B" w:rsidRPr="001C29AB" w:rsidRDefault="0055148B" w:rsidP="0055148B">
      <w:pPr>
        <w:keepNext/>
        <w:tabs>
          <w:tab w:val="left" w:pos="709"/>
          <w:tab w:val="left" w:pos="1700"/>
        </w:tabs>
        <w:autoSpaceDE w:val="0"/>
        <w:autoSpaceDN w:val="0"/>
        <w:adjustRightInd w:val="0"/>
        <w:ind w:left="567" w:hanging="576"/>
        <w:jc w:val="both"/>
        <w:rPr>
          <w:rFonts w:ascii="Tahoma" w:hAnsi="Tahoma" w:cs="Tahoma"/>
          <w:color w:val="000000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28.1. Оценка Предложений осуществляется Комиссией по Закупкам.</w:t>
      </w:r>
    </w:p>
    <w:p w:rsidR="0055148B" w:rsidRPr="001C29AB" w:rsidRDefault="0055148B" w:rsidP="0055148B">
      <w:pPr>
        <w:tabs>
          <w:tab w:val="left" w:pos="709"/>
        </w:tabs>
        <w:autoSpaceDE w:val="0"/>
        <w:autoSpaceDN w:val="0"/>
        <w:adjustRightInd w:val="0"/>
        <w:ind w:left="435" w:hanging="435"/>
        <w:jc w:val="both"/>
        <w:rPr>
          <w:rFonts w:ascii="Tahoma" w:hAnsi="Tahoma" w:cs="Tahoma"/>
          <w:color w:val="000000"/>
          <w:sz w:val="20"/>
          <w:szCs w:val="20"/>
        </w:rPr>
      </w:pPr>
    </w:p>
    <w:p w:rsidR="0055148B" w:rsidRPr="001C29AB" w:rsidRDefault="0055148B" w:rsidP="00A8744A">
      <w:pPr>
        <w:tabs>
          <w:tab w:val="left" w:pos="709"/>
        </w:tabs>
        <w:autoSpaceDE w:val="0"/>
        <w:autoSpaceDN w:val="0"/>
        <w:adjustRightInd w:val="0"/>
        <w:ind w:left="567" w:hanging="567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28.2. Оценка Предложений будет осуществляться исходя из электронных версий документов Предложения, которые должны полностью воспроизводить информацию подлинника.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>В</w:t>
      </w:r>
      <w:r w:rsidR="00A8744A"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sz w:val="20"/>
          <w:szCs w:val="20"/>
        </w:rPr>
        <w:t xml:space="preserve">случае расхождения между содержанием экземпляров Предложения, полученного в результате оцифровки изображения подлинника и формы Извещения </w:t>
      </w:r>
      <w:r w:rsidRPr="001C29AB">
        <w:rPr>
          <w:rFonts w:ascii="Tahoma" w:hAnsi="Tahoma" w:cs="Tahoma"/>
          <w:sz w:val="20"/>
          <w:szCs w:val="20"/>
        </w:rPr>
        <w:br/>
        <w:t xml:space="preserve">(Предложения), направленного посредством электронной торговой площадки, </w:t>
      </w:r>
      <w:r w:rsidRPr="001C29AB">
        <w:rPr>
          <w:rFonts w:ascii="Tahoma" w:hAnsi="Tahoma" w:cs="Tahoma"/>
          <w:sz w:val="20"/>
          <w:szCs w:val="20"/>
        </w:rPr>
        <w:br/>
        <w:t>преимущество будет иметь оцифрованное изображение подлинника.</w:t>
      </w:r>
    </w:p>
    <w:p w:rsidR="00106A1B" w:rsidRPr="001C29AB" w:rsidRDefault="00106A1B" w:rsidP="0055148B">
      <w:pPr>
        <w:tabs>
          <w:tab w:val="left" w:pos="709"/>
        </w:tabs>
        <w:autoSpaceDE w:val="0"/>
        <w:autoSpaceDN w:val="0"/>
        <w:adjustRightInd w:val="0"/>
        <w:ind w:left="567" w:hanging="567"/>
        <w:jc w:val="both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tabs>
          <w:tab w:val="left" w:pos="1260"/>
        </w:tabs>
        <w:spacing w:line="360" w:lineRule="auto"/>
        <w:ind w:left="567"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</w:t>
      </w:r>
      <w:r w:rsidRPr="001C29AB">
        <w:rPr>
          <w:rFonts w:ascii="Tahoma" w:hAnsi="Tahoma" w:cs="Tahoma"/>
          <w:b/>
          <w:sz w:val="20"/>
          <w:szCs w:val="20"/>
        </w:rPr>
        <w:t>. КОММЕРЧЕСКАЯ ЧАСТЬ</w:t>
      </w:r>
    </w:p>
    <w:p w:rsidR="002A6BE6" w:rsidRDefault="002A6BE6" w:rsidP="0055148B">
      <w:pPr>
        <w:pStyle w:val="3"/>
        <w:rPr>
          <w:rFonts w:ascii="Tahoma" w:hAnsi="Tahoma" w:cs="Tahoma"/>
          <w:szCs w:val="20"/>
        </w:rPr>
      </w:pPr>
      <w:bookmarkStart w:id="8" w:name="_Toc261601641"/>
    </w:p>
    <w:p w:rsidR="0055148B" w:rsidRPr="001C29AB" w:rsidRDefault="0055148B" w:rsidP="0055148B">
      <w:pPr>
        <w:pStyle w:val="3"/>
        <w:rPr>
          <w:rFonts w:ascii="Tahoma" w:hAnsi="Tahoma" w:cs="Tahoma"/>
          <w:iCs/>
          <w:szCs w:val="20"/>
        </w:rPr>
      </w:pPr>
      <w:r w:rsidRPr="001C29AB">
        <w:rPr>
          <w:rFonts w:ascii="Tahoma" w:hAnsi="Tahoma" w:cs="Tahoma"/>
          <w:szCs w:val="20"/>
        </w:rPr>
        <w:t>Цена Товара</w:t>
      </w:r>
      <w:bookmarkEnd w:id="8"/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29.1. Требования к формированию цены Товара, в соответствии с которыми участники должны указать в Предложениях свои условия о цене Продукции, указаны в настоящем Приглашении и Приложениях к нему.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29.2. Участник должен указать цену за единицу Товара в соответствующей графе «</w:t>
      </w:r>
      <w:r w:rsidRPr="001C29AB">
        <w:rPr>
          <w:rFonts w:ascii="Tahoma" w:hAnsi="Tahoma" w:cs="Tahoma"/>
          <w:sz w:val="20"/>
          <w:szCs w:val="20"/>
        </w:rPr>
        <w:t>Условий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(Приложение № 2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29.3. Базис поставки Товара: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Франко-пункт назначения – доставка Товара до указанного Организатором места назначения с оплатой всех необходимых расходов, тарифов и платежей.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В Цену должны быть включены все расходы участника, связанные с выполнением его обязательств по договору, включая, но, не ограничиваясь, расходы по перевозке до места пункта назначения, на привлечение кредитных средств, на организацию обеспечения выполнения обязательств (банковские гарантии, аккредитивы) и др.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29.4. Все цены и стоимости в «</w:t>
      </w:r>
      <w:r w:rsidRPr="001C29AB">
        <w:rPr>
          <w:rFonts w:ascii="Tahoma" w:hAnsi="Tahoma" w:cs="Tahoma"/>
          <w:sz w:val="20"/>
          <w:szCs w:val="20"/>
        </w:rPr>
        <w:t>Условиях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должны быть выражены в Рублях РФ без учета НДС. 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29.5. Цена и стоимость Товара должна включать в себя все расходы участника, связанные с предоставлением Товара в требуемом месте назначения и сопровождением всей необходимой документацией.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29.6. Предлагаемые Участниками цены должны быть действительны для любого объема Продукции в пределах Опциона покупателя, указанного в Приложении № 2 к Приглашению.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29.7. В Предложение должно входить Приложение № 2 к Приглашению («</w:t>
      </w:r>
      <w:r w:rsidRPr="001C29AB">
        <w:rPr>
          <w:rFonts w:ascii="Tahoma" w:hAnsi="Tahoma" w:cs="Tahoma"/>
          <w:sz w:val="20"/>
          <w:szCs w:val="20"/>
        </w:rPr>
        <w:t>Условия заключения договора поставки»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) в отсканированном виде с подписью и печатью участника, и в виде файла в формате </w:t>
      </w:r>
      <w:r w:rsidRPr="001C29AB">
        <w:rPr>
          <w:rFonts w:ascii="Tahoma" w:hAnsi="Tahoma" w:cs="Tahoma"/>
          <w:bCs/>
          <w:iCs/>
          <w:sz w:val="20"/>
          <w:szCs w:val="20"/>
          <w:lang w:val="en-US"/>
        </w:rPr>
        <w:t>Excel</w:t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9" w:name="_Toc261601642"/>
      <w:r w:rsidRPr="001C29AB">
        <w:rPr>
          <w:rFonts w:ascii="Tahoma" w:hAnsi="Tahoma" w:cs="Tahoma"/>
          <w:szCs w:val="20"/>
        </w:rPr>
        <w:t>30. Условия оплаты</w:t>
      </w:r>
      <w:bookmarkEnd w:id="9"/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30.1. Условия оплаты указаны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30.2. Участник должен согласиться с предложенными условиями оплаты за Товар. </w:t>
      </w:r>
      <w:bookmarkStart w:id="10" w:name="_Toc261601643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 xml:space="preserve">31. Срок предоставления гарантий качества </w:t>
      </w:r>
      <w:bookmarkEnd w:id="10"/>
      <w:r w:rsidRPr="001C29AB">
        <w:rPr>
          <w:rFonts w:ascii="Tahoma" w:hAnsi="Tahoma" w:cs="Tahoma"/>
          <w:szCs w:val="20"/>
        </w:rPr>
        <w:t>на Товар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31.1. Срок гаранти</w:t>
      </w:r>
      <w:r w:rsidRPr="001C29AB">
        <w:rPr>
          <w:rFonts w:ascii="Tahoma" w:hAnsi="Tahoma" w:cs="Tahoma"/>
          <w:iCs/>
          <w:sz w:val="20"/>
          <w:szCs w:val="20"/>
        </w:rPr>
        <w:t>й</w:t>
      </w:r>
      <w:r w:rsidRPr="001C29AB">
        <w:rPr>
          <w:rFonts w:ascii="Tahoma" w:hAnsi="Tahoma" w:cs="Tahoma"/>
          <w:bCs/>
          <w:iCs/>
          <w:sz w:val="20"/>
          <w:szCs w:val="20"/>
        </w:rPr>
        <w:t>ного обслуживания Товара: не менее 1 года с момента поставки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1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31.2. Объем Товара, в отношении которого требуется предоставление гарантии качества: 100%.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31.3. Условия предоставления гарантии качества Товара установлены в проекте договора (Приложение № 5 к Приглашению).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31.4. Участник должен согласиться с предложенными условиями предоставления гарантии качества Товара либо предложить лучшие условия (увеличенный срок гарантийного обслуживания Товара по сравнению со сроком, предусмотренным пунктом 30.1 настоящей Статьи).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1" w:name="_Toc261601644"/>
      <w:r w:rsidRPr="001C29AB">
        <w:rPr>
          <w:rFonts w:ascii="Tahoma" w:hAnsi="Tahoma" w:cs="Tahoma"/>
          <w:szCs w:val="20"/>
        </w:rPr>
        <w:t>32. Сроки и условия поставки Товара</w:t>
      </w:r>
      <w:bookmarkEnd w:id="11"/>
    </w:p>
    <w:p w:rsidR="0055148B" w:rsidRPr="001C29AB" w:rsidRDefault="0055148B" w:rsidP="0055148B">
      <w:pPr>
        <w:spacing w:before="120"/>
        <w:ind w:left="435" w:hanging="435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32.1. Условия поставки Товара определены в Приложениях к настоящему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32.2. Участник должен согласиться с предложенными условиями поставки Товара.</w:t>
      </w:r>
    </w:p>
    <w:p w:rsidR="0055148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lastRenderedPageBreak/>
        <w:t>32.3. Участник вправе предложить как поставку всего объема Товара, указанного в Приложении № 2 к Приглашению, так и поставку его отдельных позиций</w:t>
      </w:r>
      <w:r w:rsidRPr="001C29AB">
        <w:rPr>
          <w:rStyle w:val="ae"/>
          <w:rFonts w:ascii="Tahoma" w:hAnsi="Tahoma" w:cs="Tahoma"/>
          <w:bCs/>
          <w:iCs/>
          <w:sz w:val="20"/>
          <w:szCs w:val="20"/>
        </w:rPr>
        <w:footnoteReference w:id="2"/>
      </w:r>
      <w:r w:rsidRPr="001C29AB">
        <w:rPr>
          <w:rFonts w:ascii="Tahoma" w:hAnsi="Tahoma" w:cs="Tahoma"/>
          <w:bCs/>
          <w:iCs/>
          <w:sz w:val="20"/>
          <w:szCs w:val="20"/>
        </w:rPr>
        <w:t>.</w:t>
      </w:r>
    </w:p>
    <w:p w:rsidR="002A6BE6" w:rsidRPr="001C29AB" w:rsidRDefault="002A6BE6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32.4. Участник должен указать в Приложении № 2 к Приглашению только те позиции Товара, которые он намерен поставить.</w:t>
      </w:r>
    </w:p>
    <w:p w:rsidR="0055148B" w:rsidRPr="001C29AB" w:rsidRDefault="0055148B" w:rsidP="0055148B">
      <w:pPr>
        <w:spacing w:before="120"/>
        <w:ind w:left="709" w:hanging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32.5. Сроки поставки Товара определены в Приложении № 2 к Приглашению.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32.6. Участник должен согласиться с предложенными сроками поставки Товара.  </w:t>
      </w:r>
    </w:p>
    <w:p w:rsidR="0055148B" w:rsidRPr="001C29AB" w:rsidRDefault="0055148B" w:rsidP="0055148B">
      <w:pPr>
        <w:pStyle w:val="3"/>
        <w:numPr>
          <w:ilvl w:val="0"/>
          <w:numId w:val="14"/>
        </w:numPr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Протокол разногласий к проекту Договора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33.1. Наличие в составе Предложения Протокола разногласий к проекту Договора рассматривается как отказ участника от предложенных условий заключения Договора.</w:t>
      </w:r>
    </w:p>
    <w:p w:rsidR="000233E3" w:rsidRPr="001C29AB" w:rsidRDefault="000233E3" w:rsidP="0055148B">
      <w:pPr>
        <w:spacing w:before="120"/>
        <w:ind w:left="709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spacing w:before="120"/>
        <w:ind w:left="709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sz w:val="20"/>
          <w:szCs w:val="20"/>
          <w:lang w:val="en-US"/>
        </w:rPr>
        <w:t>III</w:t>
      </w:r>
      <w:r w:rsidRPr="001C29AB">
        <w:rPr>
          <w:rFonts w:ascii="Tahoma" w:hAnsi="Tahoma" w:cs="Tahoma"/>
          <w:b/>
          <w:sz w:val="20"/>
          <w:szCs w:val="20"/>
        </w:rPr>
        <w:t>. ТЕХНИЧЕСКАЯ ЧАСТЬ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2" w:name="_Toc261601646"/>
      <w:r w:rsidRPr="001C29AB">
        <w:rPr>
          <w:rFonts w:ascii="Tahoma" w:hAnsi="Tahoma" w:cs="Tahoma"/>
          <w:szCs w:val="20"/>
        </w:rPr>
        <w:t xml:space="preserve">34. Техническое описание предлагаемого </w:t>
      </w:r>
      <w:bookmarkEnd w:id="12"/>
      <w:r w:rsidRPr="001C29AB">
        <w:rPr>
          <w:rFonts w:ascii="Tahoma" w:hAnsi="Tahoma" w:cs="Tahoma"/>
          <w:szCs w:val="20"/>
        </w:rPr>
        <w:t>Товара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34.1. Перечень Товара и его характеристики указаны в Приложении № 2 к Приглашению и в опросных листах.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34.2.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Товар должен соответствовать требованиям, установленными в Приложении № 2 к Приглашению и в опросных листах.</w:t>
      </w:r>
      <w:proofErr w:type="gramEnd"/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3" w:name="_Toc261601647"/>
      <w:r w:rsidRPr="001C29AB">
        <w:rPr>
          <w:rFonts w:ascii="Tahoma" w:hAnsi="Tahoma" w:cs="Tahoma"/>
          <w:szCs w:val="20"/>
        </w:rPr>
        <w:t xml:space="preserve">35. Сертификат Соответствия в системе сертификации ГОСТ </w:t>
      </w:r>
      <w:proofErr w:type="gramStart"/>
      <w:r w:rsidRPr="001C29AB">
        <w:rPr>
          <w:rFonts w:ascii="Tahoma" w:hAnsi="Tahoma" w:cs="Tahoma"/>
          <w:szCs w:val="20"/>
        </w:rPr>
        <w:t>Р</w:t>
      </w:r>
      <w:proofErr w:type="gramEnd"/>
      <w:r w:rsidRPr="001C29AB">
        <w:rPr>
          <w:rFonts w:ascii="Tahoma" w:hAnsi="Tahoma" w:cs="Tahoma"/>
          <w:szCs w:val="20"/>
        </w:rPr>
        <w:t xml:space="preserve"> в РФ</w:t>
      </w:r>
      <w:bookmarkEnd w:id="1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35.1. Устанавливается условие о предоставлении Сертификата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(сертификатов) соответствия Товара в системе сертификации ГОСТ Р в РФ (в случае, если законодательством Российской Федерации установлена обязательная или добровольная сертификация).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35.2. Участник должен предоставить Сертификат соответствия ГОСТ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Р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на Товар, в том числе иностранного производства, </w:t>
      </w:r>
      <w:r w:rsidRPr="001C29AB">
        <w:rPr>
          <w:rFonts w:ascii="Tahoma" w:hAnsi="Tahoma" w:cs="Tahoma"/>
          <w:sz w:val="20"/>
          <w:szCs w:val="20"/>
        </w:rPr>
        <w:t>или другой документ, подтверждающий, что поставляемый товар соответствует ГОСТ, ТУ или другим государственным и международным стандартам,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в соответствии с требованиями нормативных документов, в том числе Таможенного кодекса РФ, Федерального закона «О техническом регулировании».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bookmarkStart w:id="14" w:name="_Toc261510371"/>
      <w:bookmarkStart w:id="15" w:name="_Toc261510644"/>
      <w:bookmarkStart w:id="16" w:name="_Toc261510748"/>
      <w:bookmarkStart w:id="17" w:name="_Toc261511000"/>
      <w:bookmarkStart w:id="18" w:name="_Toc261530744"/>
      <w:bookmarkStart w:id="19" w:name="_Toc261531672"/>
      <w:bookmarkStart w:id="20" w:name="_Toc261531840"/>
      <w:bookmarkStart w:id="21" w:name="_Toc261532233"/>
      <w:bookmarkStart w:id="22" w:name="_Toc261532349"/>
      <w:bookmarkStart w:id="23" w:name="_Toc261601649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r w:rsidRPr="001C29AB">
        <w:rPr>
          <w:rFonts w:ascii="Tahoma" w:hAnsi="Tahoma" w:cs="Tahoma"/>
          <w:szCs w:val="20"/>
        </w:rPr>
        <w:t>36. Разрешение Органов государственного и технического надзора</w:t>
      </w:r>
      <w:bookmarkEnd w:id="23"/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36.1.  Устанавливается требование о представлении разрешения органов технического надзора (в случае, если наличие такого разрешения предусмотрено законодательством Российской Федерации).</w:t>
      </w:r>
    </w:p>
    <w:p w:rsidR="0055148B" w:rsidRPr="001C29AB" w:rsidRDefault="0055148B" w:rsidP="0055148B">
      <w:pPr>
        <w:spacing w:before="120"/>
        <w:ind w:left="567" w:hanging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36.2. Участник должен предоставить разрешение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Ростехнадзора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или его территориального   органа на применение предоставляемой Продукции на опасных производственных объектах (далее - Разрешение), а также другие документы, необходимые для нормальной  регистрации, использования и эксплуатации Товара.</w:t>
      </w:r>
    </w:p>
    <w:p w:rsidR="0055148B" w:rsidRPr="001C29AB" w:rsidRDefault="0055148B" w:rsidP="0055148B">
      <w:pPr>
        <w:spacing w:before="120"/>
        <w:ind w:left="1429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br w:type="page"/>
      </w:r>
    </w:p>
    <w:p w:rsidR="002A6BE6" w:rsidRDefault="002A6BE6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1429" w:hanging="862"/>
        <w:jc w:val="both"/>
        <w:rPr>
          <w:rFonts w:ascii="Tahoma" w:hAnsi="Tahoma" w:cs="Tahoma"/>
          <w:b/>
          <w:bCs/>
          <w:iCs/>
          <w:sz w:val="20"/>
          <w:szCs w:val="20"/>
        </w:rPr>
      </w:pPr>
      <w:r w:rsidRPr="001C29AB">
        <w:rPr>
          <w:rFonts w:ascii="Tahoma" w:hAnsi="Tahoma" w:cs="Tahoma"/>
          <w:b/>
          <w:bCs/>
          <w:iCs/>
          <w:sz w:val="20"/>
          <w:szCs w:val="20"/>
          <w:lang w:val="en-US"/>
        </w:rPr>
        <w:t>IV</w:t>
      </w:r>
      <w:r w:rsidRPr="001C29AB">
        <w:rPr>
          <w:rFonts w:ascii="Tahoma" w:hAnsi="Tahoma" w:cs="Tahoma"/>
          <w:b/>
          <w:bCs/>
          <w:iCs/>
          <w:sz w:val="20"/>
          <w:szCs w:val="20"/>
        </w:rPr>
        <w:t>. Порядок рассмотрения Предложений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37. Комиссия по закупкам проводит рассмотрение Предложений в три этапа: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 этап - формальная оценка;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 этап - предварительный квалификационный отбор;</w:t>
      </w:r>
    </w:p>
    <w:p w:rsidR="0055148B" w:rsidRPr="001C29AB" w:rsidRDefault="0055148B" w:rsidP="0055148B">
      <w:pPr>
        <w:numPr>
          <w:ilvl w:val="0"/>
          <w:numId w:val="7"/>
        </w:numPr>
        <w:tabs>
          <w:tab w:val="clear" w:pos="170"/>
          <w:tab w:val="num" w:pos="426"/>
        </w:tabs>
        <w:spacing w:before="120"/>
        <w:ind w:left="426" w:firstLine="0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III этап – оценка по существу.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38. В ходе проведения формальной оценки Предложений проверяется их соответствие  формальным требованиям, установленным в Приглашении: по составу, оформлению и подаче Предложений.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 Предварительный квалификационный отбор проводится по следующим критериям: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контрагента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</w:t>
            </w:r>
          </w:p>
        </w:tc>
        <w:tc>
          <w:tcPr>
            <w:tcW w:w="2233" w:type="dxa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384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является производителем товара или уполномоченным производителем на реализацию товара лицом с распространением гарантии производителя на поставляемый товар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33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55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2.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отвечает одному из следующих требований: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 xml:space="preserve">а) в установленном законодательством порядке 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зарегистрирован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в качестве индивидуального предпринимателя или юридического лица не менее </w:t>
            </w:r>
            <w:r w:rsidRPr="000B4E11">
              <w:rPr>
                <w:rFonts w:ascii="Tahoma" w:hAnsi="Tahoma" w:cs="Tahoma"/>
                <w:b/>
                <w:sz w:val="20"/>
                <w:szCs w:val="20"/>
              </w:rPr>
              <w:t>чем за 2 года до дня размещения документации о проведении конкурса</w:t>
            </w:r>
            <w:r w:rsidRPr="001C29AB">
              <w:rPr>
                <w:rFonts w:ascii="Tahoma" w:hAnsi="Tahoma" w:cs="Tahoma"/>
                <w:sz w:val="20"/>
                <w:szCs w:val="20"/>
              </w:rPr>
              <w:t>;</w:t>
            </w:r>
          </w:p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б) является юридическим лицом, созданным в результате реорганизации юридического лица, зарегистрированного в установленном законодательством порядке не менее чем за 2 года до дня размещения документации о проведении конкурса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149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3.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Контрагент не находится в стадии ликвидации и в отношении него отсутствуют решения арбитражного суда о признании банкротом и об открытии конкурсного производства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36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346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4.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Деятельность контрагента не приостановлена в порядке, предусмотренном Кодексом Российской Федерации об административных правонарушениях, на день подачи заявки на участие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5.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Поставляемый Контрагентом товар соответствует ГОСТ, ТУ и другим государственным и международным стандартам, что подтверждается соответствующими документами (лицензии, сертификаты, в том числе добровольной сертификации, технические описания и т.п.)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282"/>
        </w:trPr>
        <w:tc>
          <w:tcPr>
            <w:tcW w:w="576" w:type="dxa"/>
            <w:vMerge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6.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Контрагент имеет опыт поставок предлагаемого товара: в течение 2-х последних лет </w:t>
            </w: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предприятиям, организациям, учреждениям, работающим в сфере ЖКХ, или в других отраслях промышленности, подтвержденный документально: не менее 3-х договоров (предоставляются копии), в которых содержатся позиции товара аналогичного ассортимента в количестве, не меньшем по сравнению с предлагаемым к поставке Заказчику, подтвержденных товарными накладными (актами приема-передачи товара) (предоставляются копии), подписанными покупателями без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замечаний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 w:val="restart"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lastRenderedPageBreak/>
              <w:t>7.</w:t>
            </w:r>
          </w:p>
        </w:tc>
        <w:tc>
          <w:tcPr>
            <w:tcW w:w="4919" w:type="dxa"/>
            <w:vMerge w:val="restart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 xml:space="preserve">Сведения о Контрагенте отсутствуют в реестре недобросовестных поставщиков, предусмотренном статьей 5 Федерального закона от 18.07.2011 «О закупках товаров, работ, услуг отдельными видами юридических лиц и </w:t>
            </w:r>
            <w:r w:rsidRPr="001C29AB">
              <w:rPr>
                <w:rFonts w:ascii="Tahoma" w:hAnsi="Tahoma" w:cs="Tahoma"/>
                <w:sz w:val="20"/>
                <w:szCs w:val="20"/>
              </w:rPr>
              <w:br/>
              <w:t>в реестре недобросовестных поставщиков, предусмотренном статьей 104 Федерального закона от 05.04.2013 № 44-ФЗ «О контрактной системе в сфере закупок товаров, работ, услуг для обеспечения государственных и муниципальных нужд»</w:t>
            </w:r>
            <w:proofErr w:type="gramEnd"/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да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квалифицирован</w:t>
            </w:r>
          </w:p>
        </w:tc>
      </w:tr>
      <w:tr w:rsidR="0055148B" w:rsidRPr="001C29AB" w:rsidTr="00B31A7A">
        <w:trPr>
          <w:cantSplit/>
          <w:trHeight w:val="593"/>
        </w:trPr>
        <w:tc>
          <w:tcPr>
            <w:tcW w:w="576" w:type="dxa"/>
            <w:vMerge/>
          </w:tcPr>
          <w:p w:rsidR="0055148B" w:rsidRPr="001C29AB" w:rsidDel="00941529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4919" w:type="dxa"/>
            <w:vMerge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нет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не квалифицирован</w:t>
            </w:r>
          </w:p>
        </w:tc>
      </w:tr>
    </w:tbl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Участник считается прошедшим предварительный квалификационный отбор, если по предоставленным им документам не обнаружено несоответствий по указанным критериям №№ 1-7.</w:t>
      </w:r>
    </w:p>
    <w:p w:rsidR="0055148B" w:rsidRPr="001C29AB" w:rsidRDefault="0055148B" w:rsidP="0055148B">
      <w:pPr>
        <w:spacing w:before="120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39.1. Предложения, не прошедшие формальную оценку, и Предложения, не прошедшие предварительный квалификационный отбор участников, дальнейшему рассмотрению не подлежат.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В случае принятия по результатам формальной оценки и предварительного квалификационного отбора решения об отклонении Предложения, в протоколе Комиссии по закупкам указывается обоснование отклонения каждого такого Предложения.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39.2. Оценка Предложений по существу проводится по следующему критерию: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Cs/>
          <w:iCs/>
          <w:sz w:val="20"/>
          <w:szCs w:val="20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591"/>
        <w:gridCol w:w="4919"/>
        <w:gridCol w:w="2126"/>
        <w:gridCol w:w="2233"/>
      </w:tblGrid>
      <w:tr w:rsidR="0055148B" w:rsidRPr="001C29AB" w:rsidTr="00B31A7A">
        <w:trPr>
          <w:cantSplit/>
          <w:trHeight w:val="240"/>
        </w:trPr>
        <w:tc>
          <w:tcPr>
            <w:tcW w:w="576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 xml:space="preserve">№ </w:t>
            </w:r>
            <w:proofErr w:type="spellStart"/>
            <w:proofErr w:type="gram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  <w:proofErr w:type="gramEnd"/>
            <w:r w:rsidRPr="001C29AB">
              <w:rPr>
                <w:rFonts w:ascii="Tahoma" w:hAnsi="Tahoma" w:cs="Tahoma"/>
                <w:b/>
                <w:sz w:val="20"/>
                <w:szCs w:val="20"/>
              </w:rPr>
              <w:t>/</w:t>
            </w:r>
            <w:proofErr w:type="spellStart"/>
            <w:r w:rsidRPr="001C29AB">
              <w:rPr>
                <w:rFonts w:ascii="Tahoma" w:hAnsi="Tahoma" w:cs="Tahoma"/>
                <w:b/>
                <w:sz w:val="20"/>
                <w:szCs w:val="20"/>
              </w:rPr>
              <w:t>п</w:t>
            </w:r>
            <w:proofErr w:type="spellEnd"/>
          </w:p>
        </w:tc>
        <w:tc>
          <w:tcPr>
            <w:tcW w:w="4919" w:type="dxa"/>
            <w:vMerge w:val="restart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Наименование и содержание критерия</w:t>
            </w:r>
          </w:p>
        </w:tc>
        <w:tc>
          <w:tcPr>
            <w:tcW w:w="4359" w:type="dxa"/>
            <w:gridSpan w:val="2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Оценка Предложения</w:t>
            </w:r>
          </w:p>
        </w:tc>
      </w:tr>
      <w:tr w:rsidR="0055148B" w:rsidRPr="001C29AB" w:rsidTr="00B31A7A">
        <w:trPr>
          <w:cantSplit/>
          <w:trHeight w:val="240"/>
        </w:trPr>
        <w:tc>
          <w:tcPr>
            <w:tcW w:w="576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4919" w:type="dxa"/>
            <w:vMerge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Значение/</w:t>
            </w:r>
            <w:r w:rsidRPr="001C29AB">
              <w:rPr>
                <w:rFonts w:ascii="Tahoma" w:hAnsi="Tahoma" w:cs="Tahoma"/>
                <w:sz w:val="20"/>
                <w:szCs w:val="20"/>
              </w:rPr>
              <w:t xml:space="preserve"> </w:t>
            </w:r>
            <w:r w:rsidRPr="001C29AB">
              <w:rPr>
                <w:rFonts w:ascii="Tahoma" w:hAnsi="Tahoma" w:cs="Tahoma"/>
                <w:b/>
                <w:sz w:val="20"/>
                <w:szCs w:val="20"/>
              </w:rPr>
              <w:t>Коэффициент весомости критерия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b/>
                <w:sz w:val="20"/>
                <w:szCs w:val="20"/>
              </w:rPr>
            </w:pPr>
            <w:r w:rsidRPr="001C29AB">
              <w:rPr>
                <w:rFonts w:ascii="Tahoma" w:hAnsi="Tahoma" w:cs="Tahoma"/>
                <w:b/>
                <w:sz w:val="20"/>
                <w:szCs w:val="20"/>
              </w:rPr>
              <w:t>Результат</w:t>
            </w:r>
          </w:p>
        </w:tc>
      </w:tr>
      <w:tr w:rsidR="0055148B" w:rsidRPr="001C29AB" w:rsidTr="00B31A7A">
        <w:trPr>
          <w:cantSplit/>
          <w:trHeight w:val="555"/>
        </w:trPr>
        <w:tc>
          <w:tcPr>
            <w:tcW w:w="57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1.</w:t>
            </w:r>
          </w:p>
        </w:tc>
        <w:tc>
          <w:tcPr>
            <w:tcW w:w="4919" w:type="dxa"/>
            <w:vAlign w:val="center"/>
          </w:tcPr>
          <w:p w:rsidR="0055148B" w:rsidRPr="001C29AB" w:rsidRDefault="0055148B" w:rsidP="00B31A7A">
            <w:pPr>
              <w:jc w:val="both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Цена</w:t>
            </w:r>
          </w:p>
        </w:tc>
        <w:tc>
          <w:tcPr>
            <w:tcW w:w="2126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</w:rPr>
              <w:t xml:space="preserve"> = 1</w:t>
            </w:r>
          </w:p>
        </w:tc>
        <w:tc>
          <w:tcPr>
            <w:tcW w:w="2233" w:type="dxa"/>
            <w:vAlign w:val="center"/>
          </w:tcPr>
          <w:p w:rsidR="0055148B" w:rsidRPr="001C29AB" w:rsidRDefault="0055148B" w:rsidP="00B31A7A">
            <w:pPr>
              <w:jc w:val="center"/>
              <w:rPr>
                <w:rFonts w:ascii="Tahoma" w:hAnsi="Tahoma" w:cs="Tahoma"/>
                <w:sz w:val="20"/>
                <w:szCs w:val="20"/>
                <w:lang w:val="en-US"/>
              </w:rPr>
            </w:pPr>
            <w:r w:rsidRPr="001C29AB">
              <w:rPr>
                <w:rFonts w:ascii="Tahoma" w:hAnsi="Tahoma" w:cs="Tahoma"/>
                <w:sz w:val="20"/>
                <w:szCs w:val="20"/>
              </w:rPr>
              <w:t>Р1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= </w:t>
            </w:r>
            <w:r w:rsidRPr="001C29AB">
              <w:rPr>
                <w:rFonts w:ascii="Tahoma" w:hAnsi="Tahoma" w:cs="Tahoma"/>
                <w:sz w:val="20"/>
                <w:szCs w:val="20"/>
              </w:rPr>
              <w:t>К</w:t>
            </w:r>
            <w:proofErr w:type="gramStart"/>
            <w:r w:rsidRPr="001C29AB">
              <w:rPr>
                <w:rFonts w:ascii="Tahoma" w:hAnsi="Tahoma" w:cs="Tahoma"/>
                <w:sz w:val="20"/>
                <w:szCs w:val="20"/>
              </w:rPr>
              <w:t>1</w:t>
            </w:r>
            <w:proofErr w:type="gramEnd"/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 xml:space="preserve"> x 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min</w:t>
            </w:r>
            <w:r w:rsidRPr="001C29AB">
              <w:rPr>
                <w:rFonts w:ascii="Tahoma" w:hAnsi="Tahoma" w:cs="Tahoma"/>
                <w:sz w:val="20"/>
                <w:szCs w:val="20"/>
                <w:lang w:val="en-US"/>
              </w:rPr>
              <w:t>/</w:t>
            </w:r>
            <w:r w:rsidRPr="001C29AB">
              <w:rPr>
                <w:rFonts w:ascii="Tahoma" w:hAnsi="Tahoma" w:cs="Tahoma"/>
                <w:sz w:val="20"/>
                <w:szCs w:val="20"/>
              </w:rPr>
              <w:t>Ц</w:t>
            </w:r>
            <w:proofErr w:type="spellStart"/>
            <w:r w:rsidRPr="001C29AB">
              <w:rPr>
                <w:rFonts w:ascii="Tahoma" w:hAnsi="Tahoma" w:cs="Tahoma"/>
                <w:sz w:val="20"/>
                <w:szCs w:val="20"/>
                <w:vertAlign w:val="subscript"/>
                <w:lang w:val="en-US"/>
              </w:rPr>
              <w:t>i</w:t>
            </w:r>
            <w:proofErr w:type="spellEnd"/>
          </w:p>
        </w:tc>
      </w:tr>
    </w:tbl>
    <w:p w:rsidR="0055148B" w:rsidRPr="001C29AB" w:rsidRDefault="0055148B" w:rsidP="0055148B">
      <w:pPr>
        <w:spacing w:before="120"/>
        <w:ind w:left="567"/>
        <w:jc w:val="center"/>
        <w:rPr>
          <w:rFonts w:ascii="Tahoma" w:hAnsi="Tahoma" w:cs="Tahoma"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39.3. Критерий 1. </w:t>
      </w:r>
      <w:r w:rsidRPr="001C29AB">
        <w:rPr>
          <w:rFonts w:ascii="Tahoma" w:hAnsi="Tahoma" w:cs="Tahoma"/>
          <w:sz w:val="20"/>
          <w:szCs w:val="20"/>
        </w:rPr>
        <w:t>Предложению, содержащему наименьшую цену, присваивается максимальный рейтинг, равный коэффициенту весомости критерия. Рейтинг по критерию Цена, присуждаемый другим Предложениям, определяется по указанной формуле, где: Р1</w:t>
      </w:r>
      <w:proofErr w:type="spell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рейтинг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proofErr w:type="spellStart"/>
      <w:proofErr w:type="gramStart"/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i</w:t>
      </w:r>
      <w:proofErr w:type="spellEnd"/>
      <w:proofErr w:type="gramEnd"/>
      <w:r w:rsidRPr="001C29AB">
        <w:rPr>
          <w:rFonts w:ascii="Tahoma" w:hAnsi="Tahoma" w:cs="Tahoma"/>
          <w:sz w:val="20"/>
          <w:szCs w:val="20"/>
        </w:rPr>
        <w:t xml:space="preserve"> – цена </w:t>
      </w:r>
      <w:proofErr w:type="spellStart"/>
      <w:r w:rsidRPr="001C29AB">
        <w:rPr>
          <w:rFonts w:ascii="Tahoma" w:hAnsi="Tahoma" w:cs="Tahoma"/>
          <w:sz w:val="20"/>
          <w:szCs w:val="20"/>
          <w:lang w:val="en-US"/>
        </w:rPr>
        <w:t>i</w:t>
      </w:r>
      <w:proofErr w:type="spellEnd"/>
      <w:r w:rsidRPr="001C29AB">
        <w:rPr>
          <w:rFonts w:ascii="Tahoma" w:hAnsi="Tahoma" w:cs="Tahoma"/>
          <w:sz w:val="20"/>
          <w:szCs w:val="20"/>
        </w:rPr>
        <w:t>-го Предложения, Ц</w:t>
      </w:r>
      <w:r w:rsidRPr="001C29AB">
        <w:rPr>
          <w:rFonts w:ascii="Tahoma" w:hAnsi="Tahoma" w:cs="Tahoma"/>
          <w:sz w:val="20"/>
          <w:szCs w:val="20"/>
          <w:vertAlign w:val="subscript"/>
          <w:lang w:val="en-US"/>
        </w:rPr>
        <w:t>min</w:t>
      </w:r>
      <w:r w:rsidRPr="001C29AB">
        <w:rPr>
          <w:rFonts w:ascii="Tahoma" w:hAnsi="Tahoma" w:cs="Tahoma"/>
          <w:sz w:val="20"/>
          <w:szCs w:val="20"/>
        </w:rPr>
        <w:t xml:space="preserve"> – цена  предложения, которому присвоен максимальный рейтинг.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При рассмотрении Предложений Оферентов по критерию минимальной цены Цена Товара подлежит рассмотрению без учета НДС.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39.4. Организатор имеет право предоставить участникам, прошедшим формальную оценку и предварительный квалификационный отбор, возможность добровольно улучшить условия своих Предложений путем снижения первоначальных указанных в Предложениях цен, при условии сохранения остальных положений Предложений без изменений.</w:t>
      </w:r>
    </w:p>
    <w:p w:rsidR="002A6BE6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В этом случае Организатор направляет каждому такому участнику запрос о предоставлении улучшенного Предложения по цене со сроком его предоставления (Приложения № 2 к Приглашению). 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Указанный запрос направляется Организатором в письменной форме по электронной почте, либо посредством электронной торговой площадки. Срок предоставления Предложения – не менее 2 рабочих дней, но не более 5 рабочих дней.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Решение о заключении договоров принимается Комиссией по закупкам с учетом Предложений, полученных до указанного в запросе срока их предоставления. В случае неполучения ответа на запрос о предоставлении улучшенного Предложения от одного или нескольких Участников, Организатор учитывает их первоначальные Предложения. 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В случае получения в ответ на запрос о предоставлении улучшенного Предложения от одного или нескольких </w:t>
      </w:r>
      <w:r w:rsidRPr="001C29AB">
        <w:rPr>
          <w:rFonts w:ascii="Tahoma" w:hAnsi="Tahoma" w:cs="Tahoma"/>
          <w:bCs/>
          <w:iCs/>
          <w:sz w:val="20"/>
          <w:szCs w:val="20"/>
        </w:rPr>
        <w:t>Участников</w:t>
      </w:r>
      <w:r w:rsidRPr="001C29AB">
        <w:rPr>
          <w:rFonts w:ascii="Tahoma" w:hAnsi="Tahoma" w:cs="Tahoma"/>
          <w:color w:val="000000"/>
          <w:sz w:val="20"/>
          <w:szCs w:val="20"/>
        </w:rPr>
        <w:t xml:space="preserve"> Предложений с худшими условиями, Организатор учитывает их первоначальные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39.5. Победителем признается участник, Предложение которого: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прошло предварительный квалификационный отбор и удовлетворяет требованиям Приглашения;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•</w:t>
      </w:r>
      <w:r w:rsidRPr="001C29AB">
        <w:rPr>
          <w:rFonts w:ascii="Tahoma" w:hAnsi="Tahoma" w:cs="Tahoma"/>
          <w:bCs/>
          <w:iCs/>
          <w:sz w:val="20"/>
          <w:szCs w:val="20"/>
        </w:rPr>
        <w:tab/>
        <w:t>набрало наивысший рейтинг, в соответствии с порядком оценки Предложений, установленным в Приглашении.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В случае если двум и более предложениям будут присвоены равные итоговые рейтинги, победителем признается участник, Предложение которого получено организатором раньше (имеет меньший регистрационный номер).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39.6. Комиссия составляет протокол по итогам закупки, в котором должны содержаться сведения об объеме, цене закупаемой Продукции, сроке исполнения договора, об участниках конкурса, заявки на участие в конкурсе которых были рассмотрены, о принятом на основании результатов оценки и сопоставления заявок на участие в конкурсе решении. 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Протокол подписывается </w:t>
      </w:r>
      <w:r w:rsidRPr="001C29AB">
        <w:rPr>
          <w:rFonts w:ascii="Tahoma" w:hAnsi="Tahoma" w:cs="Tahoma"/>
          <w:sz w:val="20"/>
          <w:szCs w:val="20"/>
        </w:rPr>
        <w:t>Председателем Комиссии и Секретарем Комиссии</w:t>
      </w:r>
      <w:r w:rsidRPr="001C29AB">
        <w:rPr>
          <w:rFonts w:ascii="Tahoma" w:hAnsi="Tahoma" w:cs="Tahoma"/>
          <w:bCs/>
          <w:iCs/>
          <w:sz w:val="20"/>
          <w:szCs w:val="20"/>
        </w:rPr>
        <w:t xml:space="preserve"> и размещается Организатором на интернет-сайте </w:t>
      </w: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www.zakupki.gov.ru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и на официальном интернет-сайте Организатора не позднее чем через три дня со дня подписания такого протокола. 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39.7. Проекты договоров, которые составляются путем включения условий исполнения договора, предложенных победителем конкурса в Предложении на участие в конкурсе, в проект договора, приложенный к Приглашению, направляются победителю конкурса Заказчиками, указанными в Приложении № 2 к Приглашению, в течение 10 рабочих дней с момента опубликования протокола. Победитель конкурса не вправе отказаться от заключения договоров. Победитель конкурса направляет договор, подписанный со своей стороны, Заказчику в течение 5 рабочих дней с момента его получения.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39.8. В случае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,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если до окончания Срока подачи Предложений на участие в конкурсе подано только одно Предложение на участие в конкурсе или не подано ни одного Предложения, конкурс признается несостоявшимся. В случае если Приглашением предусмотрено два и более лота, конкурс признается не состоявшимся только в отношении тех лотов, в отношении которых подано только одно Предложение на участие в конкурсе или не подано ни одного Предложения.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39.9. В случае если по окончании Срока подачи Предложений на участие в конкурсе подано только одно Предложение на участие в конкурсе,  указанное Предложение рассматривается в порядке, установленном в Приглашении. В случае если указанное Предложение соответствует требованиям и условиям, предусмотренным в Приглашении, Заказчик направляет участнику, подавшему единственное Предложение на участие в конкурсе,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приложенного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 xml:space="preserve">39.10. В случае если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на основании результатов рассмотрения Предложений на участие в конкурсе принято решение об отказе в допуске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к участию в конкурсе всех участников, подавших Предложения, или о допуске к участию в конкурсе и признании участником конкурса только одного участника, подавшего Предложение на участие в конкурсе, конкурс признается несостоявшимся. </w:t>
      </w:r>
      <w:proofErr w:type="gramStart"/>
      <w:r w:rsidRPr="001C29AB">
        <w:rPr>
          <w:rFonts w:ascii="Tahoma" w:hAnsi="Tahoma" w:cs="Tahoma"/>
          <w:bCs/>
          <w:iCs/>
          <w:sz w:val="20"/>
          <w:szCs w:val="20"/>
        </w:rPr>
        <w:t>В случае если Приглашением предусмотрено два и более лота, конкурс признается не состоявшимся только в отношении того лота, решение об отказе в допуске к участию в котором принято относительно всех участников, подавших Предложения в отношении этого лота, или решение о допуске к участию в котором и признании участником конкурса принято относительно только одного участника, подавшего Предложение на участие в конкурсе</w:t>
      </w:r>
      <w:proofErr w:type="gramEnd"/>
      <w:r w:rsidRPr="001C29AB">
        <w:rPr>
          <w:rFonts w:ascii="Tahoma" w:hAnsi="Tahoma" w:cs="Tahoma"/>
          <w:bCs/>
          <w:iCs/>
          <w:sz w:val="20"/>
          <w:szCs w:val="20"/>
        </w:rPr>
        <w:t xml:space="preserve"> в отношении этого лота.</w:t>
      </w: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2A6BE6" w:rsidRDefault="002A6BE6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39.11. В случае если конкурс признан несостоявшимся и только один участник, подавший Предложение на участие в конкурсе, признан участником конкурса, Заказчик направляет такому участнику конкурса проект договора, который составляется путем включения условий исполнения договора, предложенных таким участником в Предложении на участие в конкурсе, в проект договора, прилагаемый к Приглашению. При этом участник не вправе отказаться от заключения договора.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bCs/>
          <w:iCs/>
          <w:sz w:val="20"/>
          <w:szCs w:val="20"/>
        </w:rPr>
        <w:t>39.12. Конкурс признается несостоявшимся, если по его результатам не получено ни одного предложения, соответствующего требованиям Приглашения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39.13. Организатор вправе потребовать от любого участника прохождения </w:t>
      </w: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постквалификации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– подтверждения его соответствия квалификационным требованиям перед принятием </w:t>
      </w:r>
      <w:r w:rsidRPr="001C29AB">
        <w:rPr>
          <w:rFonts w:ascii="Tahoma" w:hAnsi="Tahoma" w:cs="Tahoma"/>
          <w:bCs/>
          <w:iCs/>
          <w:sz w:val="20"/>
          <w:szCs w:val="20"/>
        </w:rPr>
        <w:t>Комиссией по закупкам решения о заключении договоров</w:t>
      </w:r>
      <w:r w:rsidRPr="001C29AB">
        <w:rPr>
          <w:rFonts w:ascii="Tahoma" w:hAnsi="Tahoma" w:cs="Tahoma"/>
          <w:sz w:val="20"/>
          <w:szCs w:val="20"/>
        </w:rPr>
        <w:t>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sz w:val="20"/>
          <w:szCs w:val="20"/>
        </w:rPr>
      </w:pPr>
      <w:proofErr w:type="spellStart"/>
      <w:r w:rsidRPr="001C29AB">
        <w:rPr>
          <w:rFonts w:ascii="Tahoma" w:hAnsi="Tahoma" w:cs="Tahoma"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sz w:val="20"/>
          <w:szCs w:val="20"/>
        </w:rPr>
        <w:t xml:space="preserve"> проводится по критериям </w:t>
      </w:r>
      <w:r w:rsidRPr="001C29AB">
        <w:rPr>
          <w:rFonts w:ascii="Tahoma" w:hAnsi="Tahoma" w:cs="Tahoma"/>
          <w:bCs/>
          <w:iCs/>
          <w:sz w:val="20"/>
          <w:szCs w:val="20"/>
        </w:rPr>
        <w:t>предварительного квалификационного отбора</w:t>
      </w:r>
      <w:r w:rsidRPr="001C29AB">
        <w:rPr>
          <w:rFonts w:ascii="Tahoma" w:hAnsi="Tahoma" w:cs="Tahoma"/>
          <w:sz w:val="20"/>
          <w:szCs w:val="20"/>
        </w:rPr>
        <w:t>, указанным в настоящем Приглашении. Предложение участника, не отвечающего установленным настоящим Приглашением требованиям, должно быть отклонено, а Комиссия по закупкам может продолжить выбор контрагентов для заключения договоров среди участников, Предложения которых имеют наименьшие порядковые номера.</w:t>
      </w:r>
    </w:p>
    <w:p w:rsidR="0055148B" w:rsidRPr="001C29AB" w:rsidRDefault="0055148B" w:rsidP="0055148B">
      <w:pPr>
        <w:spacing w:before="120"/>
        <w:ind w:left="567"/>
        <w:jc w:val="both"/>
        <w:rPr>
          <w:rFonts w:ascii="Tahoma" w:hAnsi="Tahoma" w:cs="Tahoma"/>
          <w:bCs/>
          <w:iCs/>
          <w:sz w:val="20"/>
          <w:szCs w:val="20"/>
        </w:rPr>
      </w:pPr>
      <w:proofErr w:type="spellStart"/>
      <w:r w:rsidRPr="001C29AB">
        <w:rPr>
          <w:rFonts w:ascii="Tahoma" w:hAnsi="Tahoma" w:cs="Tahoma"/>
          <w:bCs/>
          <w:iCs/>
          <w:sz w:val="20"/>
          <w:szCs w:val="20"/>
        </w:rPr>
        <w:t>Постквалификация</w:t>
      </w:r>
      <w:proofErr w:type="spellEnd"/>
      <w:r w:rsidRPr="001C29AB">
        <w:rPr>
          <w:rFonts w:ascii="Tahoma" w:hAnsi="Tahoma" w:cs="Tahoma"/>
          <w:bCs/>
          <w:iCs/>
          <w:sz w:val="20"/>
          <w:szCs w:val="20"/>
        </w:rPr>
        <w:t xml:space="preserve"> проводится в форме технического аудита участника с целью подтверждения информации, указанной в его Предложении. Технический аудит участника проводится за счет Заказчика. Для его проведения участнику не позднее 3-х дней до предполагаемой даты проведения аудита направляется уведомление с указанием даты проведения такого аудита и перечня лиц, участвующих в его проведении. Предложение участника, отказавшегося от проведения технического аудита, должно быть снято с рассмотрения. В дату, указанную в уведомлении, участник обязан обеспечить доступ (в том числе необходимые пропуски и разрешения) лицам, участвующим в аудите, на территорию участника (производственные площадки, техника, офис и пр.), а так же подготовить комплект документов, указанный в уведомлении.</w:t>
      </w:r>
    </w:p>
    <w:p w:rsidR="0055148B" w:rsidRPr="001C29AB" w:rsidRDefault="0055148B" w:rsidP="0055148B">
      <w:pPr>
        <w:pStyle w:val="3"/>
        <w:rPr>
          <w:rFonts w:ascii="Tahoma" w:hAnsi="Tahoma" w:cs="Tahoma"/>
          <w:szCs w:val="20"/>
        </w:rPr>
      </w:pPr>
      <w:r w:rsidRPr="001C29AB">
        <w:rPr>
          <w:rFonts w:ascii="Tahoma" w:hAnsi="Tahoma" w:cs="Tahoma"/>
          <w:szCs w:val="20"/>
        </w:rPr>
        <w:t>40. Приложения к Приглашению:</w:t>
      </w:r>
    </w:p>
    <w:p w:rsidR="0055148B" w:rsidRPr="001C29AB" w:rsidRDefault="0055148B" w:rsidP="0055148B">
      <w:pPr>
        <w:spacing w:before="120"/>
        <w:ind w:left="435"/>
        <w:jc w:val="both"/>
        <w:rPr>
          <w:rFonts w:ascii="Tahoma" w:hAnsi="Tahoma" w:cs="Tahoma"/>
          <w:b/>
          <w:sz w:val="20"/>
          <w:szCs w:val="20"/>
        </w:rPr>
      </w:pP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  <w:tab w:val="left" w:pos="2410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«Письмо о подаче Предложения»;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«Условия заключения договора поставки»;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color w:val="000000"/>
          <w:sz w:val="20"/>
          <w:szCs w:val="20"/>
        </w:rPr>
        <w:t>«Запрос на разъяснение»;</w:t>
      </w:r>
    </w:p>
    <w:p w:rsidR="0055148B" w:rsidRPr="001C29AB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 xml:space="preserve"> «Анкета предварительной квалификации;</w:t>
      </w:r>
    </w:p>
    <w:p w:rsidR="00D80202" w:rsidRDefault="0055148B" w:rsidP="0055148B">
      <w:pPr>
        <w:numPr>
          <w:ilvl w:val="0"/>
          <w:numId w:val="4"/>
        </w:numPr>
        <w:tabs>
          <w:tab w:val="left" w:pos="1260"/>
          <w:tab w:val="num" w:pos="2268"/>
        </w:tabs>
        <w:spacing w:line="360" w:lineRule="auto"/>
        <w:ind w:hanging="567"/>
        <w:jc w:val="both"/>
        <w:rPr>
          <w:rFonts w:ascii="Tahoma" w:hAnsi="Tahoma" w:cs="Tahoma"/>
          <w:sz w:val="20"/>
          <w:szCs w:val="20"/>
        </w:rPr>
      </w:pPr>
      <w:r w:rsidRPr="001C29AB">
        <w:rPr>
          <w:rFonts w:ascii="Tahoma" w:hAnsi="Tahoma" w:cs="Tahoma"/>
          <w:sz w:val="20"/>
          <w:szCs w:val="20"/>
        </w:rPr>
        <w:t>«Проект договора»</w:t>
      </w:r>
      <w:r w:rsidR="00C95CC5">
        <w:rPr>
          <w:rFonts w:ascii="Tahoma" w:hAnsi="Tahoma" w:cs="Tahoma"/>
          <w:sz w:val="20"/>
          <w:szCs w:val="20"/>
        </w:rPr>
        <w:t>.</w:t>
      </w: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DC6B71" w:rsidRPr="001C29AB" w:rsidRDefault="00DC6B71" w:rsidP="0056021D">
      <w:pPr>
        <w:spacing w:line="360" w:lineRule="auto"/>
        <w:ind w:left="741" w:firstLine="510"/>
        <w:jc w:val="both"/>
        <w:rPr>
          <w:rFonts w:ascii="Tahoma" w:hAnsi="Tahoma" w:cs="Tahoma"/>
          <w:sz w:val="20"/>
          <w:szCs w:val="20"/>
        </w:rPr>
      </w:pPr>
    </w:p>
    <w:p w:rsidR="00B102E2" w:rsidRPr="001C29AB" w:rsidRDefault="00B102E2" w:rsidP="00B102E2">
      <w:pPr>
        <w:pStyle w:val="a8"/>
        <w:spacing w:before="0" w:line="360" w:lineRule="auto"/>
        <w:rPr>
          <w:rFonts w:ascii="Tahoma" w:hAnsi="Tahoma" w:cs="Tahoma"/>
          <w:sz w:val="20"/>
          <w:szCs w:val="20"/>
        </w:rPr>
      </w:pPr>
    </w:p>
    <w:sectPr w:rsidR="00B102E2" w:rsidRPr="001C29AB" w:rsidSect="0062608A">
      <w:headerReference w:type="default" r:id="rId9"/>
      <w:footerReference w:type="even" r:id="rId10"/>
      <w:footerReference w:type="default" r:id="rId11"/>
      <w:headerReference w:type="first" r:id="rId12"/>
      <w:pgSz w:w="11906" w:h="16838" w:code="9"/>
      <w:pgMar w:top="1418" w:right="851" w:bottom="1134" w:left="851" w:header="709" w:footer="290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381FD3" w:rsidRDefault="00381FD3" w:rsidP="0059476D">
      <w:pPr>
        <w:pStyle w:val="RKSTitle254127"/>
      </w:pPr>
      <w:r>
        <w:separator/>
      </w:r>
    </w:p>
  </w:endnote>
  <w:endnote w:type="continuationSeparator" w:id="0">
    <w:p w:rsidR="00381FD3" w:rsidRDefault="00381FD3" w:rsidP="0059476D">
      <w:pPr>
        <w:pStyle w:val="RKSTitle254127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7D1D4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7D1D47" w:rsidP="0059476D">
    <w:pPr>
      <w:pStyle w:val="a4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381FD3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233E0D">
      <w:rPr>
        <w:rStyle w:val="a5"/>
        <w:noProof/>
      </w:rPr>
      <w:t>11</w:t>
    </w:r>
    <w:r>
      <w:rPr>
        <w:rStyle w:val="a5"/>
      </w:rPr>
      <w:fldChar w:fldCharType="end"/>
    </w:r>
  </w:p>
  <w:p w:rsidR="00381FD3" w:rsidRDefault="00381FD3" w:rsidP="0059476D">
    <w:pPr>
      <w:pStyle w:val="a4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381FD3" w:rsidRDefault="00381FD3" w:rsidP="0059476D">
      <w:pPr>
        <w:pStyle w:val="RKSTitle254127"/>
      </w:pPr>
      <w:r>
        <w:separator/>
      </w:r>
    </w:p>
  </w:footnote>
  <w:footnote w:type="continuationSeparator" w:id="0">
    <w:p w:rsidR="00381FD3" w:rsidRDefault="00381FD3" w:rsidP="0059476D">
      <w:pPr>
        <w:pStyle w:val="RKSTitle254127"/>
      </w:pPr>
      <w:r>
        <w:continuationSeparator/>
      </w:r>
    </w:p>
  </w:footnote>
  <w:footnote w:id="1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При подготовке конкретного Приглашения срок гарантийного обслуживания Товара, указанный в пункте </w:t>
      </w:r>
      <w:r>
        <w:rPr>
          <w:rFonts w:ascii="Arial" w:hAnsi="Arial" w:cs="Arial"/>
          <w:sz w:val="16"/>
          <w:szCs w:val="16"/>
        </w:rPr>
        <w:t xml:space="preserve">31.1 </w:t>
      </w:r>
      <w:r w:rsidRPr="004F1E67">
        <w:rPr>
          <w:rFonts w:ascii="Arial" w:hAnsi="Arial" w:cs="Arial"/>
          <w:sz w:val="16"/>
          <w:szCs w:val="16"/>
        </w:rPr>
        <w:t xml:space="preserve"> Типового </w:t>
      </w:r>
      <w:r>
        <w:rPr>
          <w:rFonts w:ascii="Arial" w:hAnsi="Arial" w:cs="Arial"/>
          <w:sz w:val="16"/>
          <w:szCs w:val="16"/>
        </w:rPr>
        <w:t>П</w:t>
      </w:r>
      <w:r w:rsidRPr="004F1E67">
        <w:rPr>
          <w:rFonts w:ascii="Arial" w:hAnsi="Arial" w:cs="Arial"/>
          <w:sz w:val="16"/>
          <w:szCs w:val="16"/>
        </w:rPr>
        <w:t>риглашения, может быть изменен.</w:t>
      </w:r>
    </w:p>
  </w:footnote>
  <w:footnote w:id="2">
    <w:p w:rsidR="00381FD3" w:rsidRPr="004F1E67" w:rsidRDefault="00381FD3" w:rsidP="0055148B">
      <w:pPr>
        <w:pStyle w:val="ac"/>
        <w:rPr>
          <w:rFonts w:ascii="Arial" w:hAnsi="Arial" w:cs="Arial"/>
          <w:sz w:val="16"/>
          <w:szCs w:val="16"/>
        </w:rPr>
      </w:pPr>
      <w:r w:rsidRPr="004F1E67">
        <w:rPr>
          <w:rStyle w:val="ae"/>
          <w:rFonts w:ascii="Arial" w:hAnsi="Arial" w:cs="Arial"/>
          <w:sz w:val="16"/>
          <w:szCs w:val="16"/>
        </w:rPr>
        <w:footnoteRef/>
      </w:r>
      <w:r w:rsidRPr="004F1E67">
        <w:rPr>
          <w:rFonts w:ascii="Arial" w:hAnsi="Arial" w:cs="Arial"/>
          <w:sz w:val="16"/>
          <w:szCs w:val="16"/>
        </w:rPr>
        <w:t xml:space="preserve"> В случае если Приглашение предусматривает выделение лотов, пункт 3</w:t>
      </w:r>
      <w:r>
        <w:rPr>
          <w:rFonts w:ascii="Arial" w:hAnsi="Arial" w:cs="Arial"/>
          <w:sz w:val="16"/>
          <w:szCs w:val="16"/>
        </w:rPr>
        <w:t>0.3</w:t>
      </w:r>
      <w:r w:rsidRPr="004F1E67">
        <w:rPr>
          <w:rFonts w:ascii="Arial" w:hAnsi="Arial" w:cs="Arial"/>
          <w:sz w:val="16"/>
          <w:szCs w:val="16"/>
        </w:rPr>
        <w:t xml:space="preserve"> излагается в следующей редакции: </w:t>
      </w:r>
    </w:p>
    <w:p w:rsidR="00381FD3" w:rsidRPr="004F1E67" w:rsidRDefault="00381FD3" w:rsidP="0055148B">
      <w:pPr>
        <w:pStyle w:val="ac"/>
        <w:jc w:val="both"/>
        <w:rPr>
          <w:rFonts w:ascii="Arial" w:hAnsi="Arial" w:cs="Arial"/>
          <w:sz w:val="16"/>
          <w:szCs w:val="16"/>
        </w:rPr>
      </w:pPr>
      <w:r w:rsidRPr="004F1E67">
        <w:rPr>
          <w:rFonts w:ascii="Arial" w:hAnsi="Arial" w:cs="Arial"/>
          <w:sz w:val="16"/>
          <w:szCs w:val="16"/>
        </w:rPr>
        <w:t>«</w:t>
      </w:r>
      <w:r>
        <w:rPr>
          <w:rFonts w:ascii="Arial" w:hAnsi="Arial" w:cs="Arial"/>
          <w:sz w:val="16"/>
          <w:szCs w:val="16"/>
        </w:rPr>
        <w:t>30</w:t>
      </w:r>
      <w:r w:rsidRPr="004F1E67">
        <w:rPr>
          <w:rFonts w:ascii="Arial" w:hAnsi="Arial" w:cs="Arial"/>
          <w:sz w:val="16"/>
          <w:szCs w:val="16"/>
        </w:rPr>
        <w:t>.</w:t>
      </w:r>
      <w:r>
        <w:rPr>
          <w:rFonts w:ascii="Arial" w:hAnsi="Arial" w:cs="Arial"/>
          <w:sz w:val="16"/>
          <w:szCs w:val="16"/>
        </w:rPr>
        <w:t>3</w:t>
      </w:r>
      <w:r w:rsidRPr="004F1E67">
        <w:rPr>
          <w:rFonts w:ascii="Arial" w:hAnsi="Arial" w:cs="Arial"/>
          <w:sz w:val="16"/>
          <w:szCs w:val="16"/>
        </w:rPr>
        <w:t xml:space="preserve">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только всего объема Товара, предусмотренного </w:t>
      </w:r>
      <w:r>
        <w:rPr>
          <w:rFonts w:ascii="Arial" w:hAnsi="Arial" w:cs="Arial"/>
          <w:sz w:val="16"/>
          <w:szCs w:val="16"/>
        </w:rPr>
        <w:t xml:space="preserve">одним </w:t>
      </w:r>
      <w:r w:rsidRPr="004F1E67">
        <w:rPr>
          <w:rFonts w:ascii="Arial" w:hAnsi="Arial" w:cs="Arial"/>
          <w:sz w:val="16"/>
          <w:szCs w:val="16"/>
        </w:rPr>
        <w:t xml:space="preserve">лотом, указанным в Приложении № 2 к Приглашению. </w:t>
      </w:r>
      <w:r>
        <w:rPr>
          <w:rFonts w:ascii="Arial" w:hAnsi="Arial" w:cs="Arial"/>
          <w:sz w:val="16"/>
          <w:szCs w:val="16"/>
        </w:rPr>
        <w:t>Участник</w:t>
      </w:r>
      <w:r w:rsidRPr="004F1E67">
        <w:rPr>
          <w:rFonts w:ascii="Arial" w:hAnsi="Arial" w:cs="Arial"/>
          <w:sz w:val="16"/>
          <w:szCs w:val="16"/>
        </w:rPr>
        <w:t xml:space="preserve"> вправе предложить поставку как в отношении одного, так и в отношении нескольких или всех лотов, предусмотренных в Приложении № 2 к Приглашению». </w:t>
      </w:r>
      <w:r>
        <w:rPr>
          <w:rFonts w:ascii="Arial" w:hAnsi="Arial" w:cs="Arial"/>
          <w:sz w:val="16"/>
          <w:szCs w:val="16"/>
        </w:rPr>
        <w:t>При этом пункт 30.4 подлежит исключению из Приглашения.</w:t>
      </w:r>
    </w:p>
    <w:p w:rsidR="00381FD3" w:rsidRDefault="00381FD3" w:rsidP="0055148B">
      <w:pPr>
        <w:pStyle w:val="ac"/>
      </w:pPr>
      <w:r>
        <w:t xml:space="preserve"> </w:t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61312" behindDoc="0" locked="0" layoutInCell="1" allowOverlap="1">
          <wp:simplePos x="0" y="0"/>
          <wp:positionH relativeFrom="margin">
            <wp:posOffset>345440</wp:posOffset>
          </wp:positionH>
          <wp:positionV relativeFrom="paragraph">
            <wp:posOffset>-50165</wp:posOffset>
          </wp:positionV>
          <wp:extent cx="1314450" cy="695325"/>
          <wp:effectExtent l="0" t="0" r="0" b="0"/>
          <wp:wrapNone/>
          <wp:docPr id="3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81FD3" w:rsidRDefault="00381FD3">
    <w:pPr>
      <w:pStyle w:val="a7"/>
    </w:pPr>
    <w:r w:rsidRPr="000233E3">
      <w:rPr>
        <w:noProof/>
        <w:lang w:eastAsia="ru-RU"/>
      </w:rPr>
      <w:drawing>
        <wp:anchor distT="0" distB="0" distL="114300" distR="114300" simplePos="0" relativeHeight="251659264" behindDoc="0" locked="0" layoutInCell="1" allowOverlap="1">
          <wp:simplePos x="0" y="0"/>
          <wp:positionH relativeFrom="margin">
            <wp:posOffset>191135</wp:posOffset>
          </wp:positionH>
          <wp:positionV relativeFrom="paragraph">
            <wp:posOffset>-203725</wp:posOffset>
          </wp:positionV>
          <wp:extent cx="1311965" cy="691764"/>
          <wp:effectExtent l="0" t="0" r="0" b="0"/>
          <wp:wrapNone/>
          <wp:docPr id="7" name="Рисунок 2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="" xmlns:wpc="http://schemas.microsoft.com/office/word/2010/wordprocessingCanvas" xmlns:mc="http://schemas.openxmlformats.org/markup-compatibility/2006" xmlns:o="urn:schemas-microsoft-com:office:office" xmlns:v="urn:schemas-microsoft-com:vml" xmlns:wp14="http://schemas.microsoft.com/office/word/2010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ps="http://schemas.microsoft.com/office/word/2010/wordprocessingShape"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324496" cy="69850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89320A"/>
    <w:multiLevelType w:val="hybridMultilevel"/>
    <w:tmpl w:val="73F0433A"/>
    <w:lvl w:ilvl="0" w:tplc="08EC8F78">
      <w:start w:val="1"/>
      <w:numFmt w:val="decimal"/>
      <w:lvlText w:val="%1."/>
      <w:lvlJc w:val="left"/>
      <w:pPr>
        <w:tabs>
          <w:tab w:val="num" w:pos="1103"/>
        </w:tabs>
        <w:ind w:left="1103" w:hanging="394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</w:lvl>
  </w:abstractNum>
  <w:abstractNum w:abstractNumId="1">
    <w:nsid w:val="0C32147C"/>
    <w:multiLevelType w:val="hybridMultilevel"/>
    <w:tmpl w:val="02F0EED2"/>
    <w:lvl w:ilvl="0" w:tplc="61461482">
      <w:start w:val="1"/>
      <w:numFmt w:val="decimal"/>
      <w:lvlText w:val="%1."/>
      <w:lvlJc w:val="left"/>
      <w:pPr>
        <w:tabs>
          <w:tab w:val="num" w:pos="555"/>
        </w:tabs>
        <w:ind w:left="55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75"/>
        </w:tabs>
        <w:ind w:left="1275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95"/>
        </w:tabs>
        <w:ind w:left="1995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15"/>
        </w:tabs>
        <w:ind w:left="2715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35"/>
        </w:tabs>
        <w:ind w:left="3435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55"/>
        </w:tabs>
        <w:ind w:left="4155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75"/>
        </w:tabs>
        <w:ind w:left="4875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95"/>
        </w:tabs>
        <w:ind w:left="5595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15"/>
        </w:tabs>
        <w:ind w:left="6315" w:hanging="180"/>
      </w:pPr>
    </w:lvl>
  </w:abstractNum>
  <w:abstractNum w:abstractNumId="2">
    <w:nsid w:val="0D8018DD"/>
    <w:multiLevelType w:val="hybridMultilevel"/>
    <w:tmpl w:val="1C02F6C4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3">
    <w:nsid w:val="14721D44"/>
    <w:multiLevelType w:val="hybridMultilevel"/>
    <w:tmpl w:val="E0DAC560"/>
    <w:lvl w:ilvl="0" w:tplc="04190001">
      <w:start w:val="1"/>
      <w:numFmt w:val="bullet"/>
      <w:lvlText w:val=""/>
      <w:lvlJc w:val="left"/>
      <w:pPr>
        <w:ind w:left="1002" w:hanging="360"/>
      </w:pPr>
      <w:rPr>
        <w:rFonts w:ascii="Symbol" w:hAnsi="Symbol" w:hint="default"/>
        <w:b/>
      </w:rPr>
    </w:lvl>
    <w:lvl w:ilvl="1" w:tplc="04190003">
      <w:start w:val="1"/>
      <w:numFmt w:val="bullet"/>
      <w:lvlText w:val="o"/>
      <w:lvlJc w:val="left"/>
      <w:pPr>
        <w:ind w:left="1722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442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162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82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02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22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042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762" w:hanging="360"/>
      </w:pPr>
      <w:rPr>
        <w:rFonts w:ascii="Wingdings" w:hAnsi="Wingdings" w:hint="default"/>
      </w:rPr>
    </w:lvl>
  </w:abstractNum>
  <w:abstractNum w:abstractNumId="4">
    <w:nsid w:val="1C5E65DA"/>
    <w:multiLevelType w:val="multilevel"/>
    <w:tmpl w:val="7700A7C0"/>
    <w:lvl w:ilvl="0">
      <w:start w:val="21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5">
    <w:nsid w:val="1F6C3002"/>
    <w:multiLevelType w:val="multilevel"/>
    <w:tmpl w:val="FF40C616"/>
    <w:lvl w:ilvl="0">
      <w:start w:val="1"/>
      <w:numFmt w:val="bullet"/>
      <w:lvlText w:val=""/>
      <w:lvlJc w:val="left"/>
      <w:pPr>
        <w:ind w:left="435" w:hanging="435"/>
      </w:pPr>
      <w:rPr>
        <w:rFonts w:ascii="Symbol" w:hAnsi="Symbol" w:hint="default"/>
      </w:rPr>
    </w:lvl>
    <w:lvl w:ilvl="1">
      <w:start w:val="1"/>
      <w:numFmt w:val="decimal"/>
      <w:lvlText w:val="%1.%2."/>
      <w:lvlJc w:val="left"/>
      <w:pPr>
        <w:ind w:left="861" w:hanging="435"/>
      </w:pPr>
      <w:rPr>
        <w:rFonts w:hint="default"/>
        <w:b/>
      </w:rPr>
    </w:lvl>
    <w:lvl w:ilvl="2">
      <w:start w:val="1"/>
      <w:numFmt w:val="decimal"/>
      <w:lvlText w:val="%1.%2.%3."/>
      <w:lvlJc w:val="left"/>
      <w:pPr>
        <w:ind w:left="1572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998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78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2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99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442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5208" w:hanging="1800"/>
      </w:pPr>
      <w:rPr>
        <w:rFonts w:hint="default"/>
      </w:rPr>
    </w:lvl>
  </w:abstractNum>
  <w:abstractNum w:abstractNumId="6">
    <w:nsid w:val="21544F63"/>
    <w:multiLevelType w:val="multilevel"/>
    <w:tmpl w:val="C2A6F380"/>
    <w:lvl w:ilvl="0">
      <w:start w:val="24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7">
    <w:nsid w:val="2BCF66AA"/>
    <w:multiLevelType w:val="multilevel"/>
    <w:tmpl w:val="C8168AC2"/>
    <w:lvl w:ilvl="0">
      <w:start w:val="19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8">
    <w:nsid w:val="2C0208A6"/>
    <w:multiLevelType w:val="multilevel"/>
    <w:tmpl w:val="0A026284"/>
    <w:lvl w:ilvl="0">
      <w:start w:val="23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9">
    <w:nsid w:val="458D6F3F"/>
    <w:multiLevelType w:val="hybridMultilevel"/>
    <w:tmpl w:val="3DB4B110"/>
    <w:lvl w:ilvl="0" w:tplc="AA32D5DE">
      <w:start w:val="33"/>
      <w:numFmt w:val="decimal"/>
      <w:lvlText w:val="%1."/>
      <w:lvlJc w:val="left"/>
      <w:pPr>
        <w:ind w:left="177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490" w:hanging="360"/>
      </w:pPr>
    </w:lvl>
    <w:lvl w:ilvl="2" w:tplc="0419001B" w:tentative="1">
      <w:start w:val="1"/>
      <w:numFmt w:val="lowerRoman"/>
      <w:lvlText w:val="%3."/>
      <w:lvlJc w:val="right"/>
      <w:pPr>
        <w:ind w:left="3210" w:hanging="180"/>
      </w:pPr>
    </w:lvl>
    <w:lvl w:ilvl="3" w:tplc="0419000F" w:tentative="1">
      <w:start w:val="1"/>
      <w:numFmt w:val="decimal"/>
      <w:lvlText w:val="%4."/>
      <w:lvlJc w:val="left"/>
      <w:pPr>
        <w:ind w:left="3930" w:hanging="360"/>
      </w:pPr>
    </w:lvl>
    <w:lvl w:ilvl="4" w:tplc="04190019" w:tentative="1">
      <w:start w:val="1"/>
      <w:numFmt w:val="lowerLetter"/>
      <w:lvlText w:val="%5."/>
      <w:lvlJc w:val="left"/>
      <w:pPr>
        <w:ind w:left="4650" w:hanging="360"/>
      </w:pPr>
    </w:lvl>
    <w:lvl w:ilvl="5" w:tplc="0419001B" w:tentative="1">
      <w:start w:val="1"/>
      <w:numFmt w:val="lowerRoman"/>
      <w:lvlText w:val="%6."/>
      <w:lvlJc w:val="right"/>
      <w:pPr>
        <w:ind w:left="5370" w:hanging="180"/>
      </w:pPr>
    </w:lvl>
    <w:lvl w:ilvl="6" w:tplc="0419000F" w:tentative="1">
      <w:start w:val="1"/>
      <w:numFmt w:val="decimal"/>
      <w:lvlText w:val="%7."/>
      <w:lvlJc w:val="left"/>
      <w:pPr>
        <w:ind w:left="6090" w:hanging="360"/>
      </w:pPr>
    </w:lvl>
    <w:lvl w:ilvl="7" w:tplc="04190019" w:tentative="1">
      <w:start w:val="1"/>
      <w:numFmt w:val="lowerLetter"/>
      <w:lvlText w:val="%8."/>
      <w:lvlJc w:val="left"/>
      <w:pPr>
        <w:ind w:left="6810" w:hanging="360"/>
      </w:pPr>
    </w:lvl>
    <w:lvl w:ilvl="8" w:tplc="0419001B" w:tentative="1">
      <w:start w:val="1"/>
      <w:numFmt w:val="lowerRoman"/>
      <w:lvlText w:val="%9."/>
      <w:lvlJc w:val="right"/>
      <w:pPr>
        <w:ind w:left="7530" w:hanging="180"/>
      </w:pPr>
    </w:lvl>
  </w:abstractNum>
  <w:abstractNum w:abstractNumId="10">
    <w:nsid w:val="4C2E55F6"/>
    <w:multiLevelType w:val="multilevel"/>
    <w:tmpl w:val="032AB168"/>
    <w:lvl w:ilvl="0">
      <w:start w:val="20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abstractNum w:abstractNumId="11">
    <w:nsid w:val="4DEE60AD"/>
    <w:multiLevelType w:val="hybridMultilevel"/>
    <w:tmpl w:val="42460C16"/>
    <w:lvl w:ilvl="0" w:tplc="082E33B0">
      <w:start w:val="1"/>
      <w:numFmt w:val="bullet"/>
      <w:lvlText w:val=""/>
      <w:lvlJc w:val="left"/>
      <w:pPr>
        <w:tabs>
          <w:tab w:val="num" w:pos="170"/>
        </w:tabs>
        <w:ind w:firstLine="851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tabs>
          <w:tab w:val="num" w:pos="589"/>
        </w:tabs>
        <w:ind w:left="589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1309"/>
        </w:tabs>
        <w:ind w:left="130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029"/>
        </w:tabs>
        <w:ind w:left="202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2749"/>
        </w:tabs>
        <w:ind w:left="274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3469"/>
        </w:tabs>
        <w:ind w:left="346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4189"/>
        </w:tabs>
        <w:ind w:left="418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4909"/>
        </w:tabs>
        <w:ind w:left="490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5629"/>
        </w:tabs>
        <w:ind w:left="5629" w:hanging="360"/>
      </w:pPr>
      <w:rPr>
        <w:rFonts w:ascii="Wingdings" w:hAnsi="Wingdings" w:hint="default"/>
      </w:rPr>
    </w:lvl>
  </w:abstractNum>
  <w:abstractNum w:abstractNumId="12">
    <w:nsid w:val="54C25A02"/>
    <w:multiLevelType w:val="multilevel"/>
    <w:tmpl w:val="6F7C8602"/>
    <w:lvl w:ilvl="0">
      <w:start w:val="26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005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8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430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36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393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486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543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6360" w:hanging="1800"/>
      </w:pPr>
      <w:rPr>
        <w:rFonts w:hint="default"/>
      </w:rPr>
    </w:lvl>
  </w:abstractNum>
  <w:abstractNum w:abstractNumId="13">
    <w:nsid w:val="57406833"/>
    <w:multiLevelType w:val="hybridMultilevel"/>
    <w:tmpl w:val="254C3C20"/>
    <w:lvl w:ilvl="0" w:tplc="22266B96">
      <w:start w:val="1"/>
      <w:numFmt w:val="decimal"/>
      <w:lvlText w:val="%1."/>
      <w:lvlJc w:val="left"/>
      <w:pPr>
        <w:tabs>
          <w:tab w:val="num" w:pos="0"/>
        </w:tabs>
      </w:pPr>
      <w:rPr>
        <w:rFonts w:cs="Times New Roman" w:hint="default"/>
        <w:b/>
        <w:sz w:val="24"/>
        <w:szCs w:val="24"/>
      </w:rPr>
    </w:lvl>
    <w:lvl w:ilvl="1" w:tplc="3B7E9EAA">
      <w:start w:val="1"/>
      <w:numFmt w:val="decimal"/>
      <w:lvlText w:val="%2"/>
      <w:lvlJc w:val="left"/>
      <w:pPr>
        <w:tabs>
          <w:tab w:val="num" w:pos="360"/>
        </w:tabs>
      </w:pPr>
      <w:rPr>
        <w:rFonts w:cs="Times New Roman" w:hint="default"/>
      </w:rPr>
    </w:lvl>
    <w:lvl w:ilvl="2" w:tplc="B85C51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3" w:tplc="E4400D5A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4" w:tplc="A880C0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5" w:tplc="A2123CD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6" w:tplc="27E85E70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7" w:tplc="6F766716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  <w:lvl w:ilvl="8" w:tplc="4C326CB4">
      <w:numFmt w:val="none"/>
      <w:lvlText w:val=""/>
      <w:lvlJc w:val="left"/>
      <w:pPr>
        <w:tabs>
          <w:tab w:val="num" w:pos="360"/>
        </w:tabs>
      </w:pPr>
      <w:rPr>
        <w:rFonts w:cs="Times New Roman"/>
      </w:rPr>
    </w:lvl>
  </w:abstractNum>
  <w:abstractNum w:abstractNumId="14">
    <w:nsid w:val="755A4001"/>
    <w:multiLevelType w:val="hybridMultilevel"/>
    <w:tmpl w:val="5A085370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5">
    <w:nsid w:val="769B73CD"/>
    <w:multiLevelType w:val="hybridMultilevel"/>
    <w:tmpl w:val="175811DE"/>
    <w:lvl w:ilvl="0" w:tplc="32787AF8">
      <w:start w:val="1"/>
      <w:numFmt w:val="decimal"/>
      <w:lvlText w:val="Приложение № %1"/>
      <w:lvlJc w:val="left"/>
      <w:pPr>
        <w:tabs>
          <w:tab w:val="num" w:pos="1134"/>
        </w:tabs>
        <w:ind w:left="1134" w:hanging="283"/>
      </w:pPr>
      <w:rPr>
        <w:rFonts w:cs="Times New Roman" w:hint="default"/>
      </w:rPr>
    </w:lvl>
    <w:lvl w:ilvl="1" w:tplc="FFFFFFFF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FFFFFFFF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FFFFFFF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FFFFFFFF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FFFFFFFF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FFFFFFF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FFFFFFFF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FFFFFFFF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6">
    <w:nsid w:val="76D946AE"/>
    <w:multiLevelType w:val="multilevel"/>
    <w:tmpl w:val="A96C07AA"/>
    <w:lvl w:ilvl="0">
      <w:start w:val="18"/>
      <w:numFmt w:val="decimal"/>
      <w:lvlText w:val="%1."/>
      <w:lvlJc w:val="left"/>
      <w:pPr>
        <w:ind w:left="435" w:hanging="435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137" w:hanging="435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124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2826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3888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59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5652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354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416" w:hanging="1800"/>
      </w:pPr>
      <w:rPr>
        <w:rFonts w:hint="default"/>
      </w:rPr>
    </w:lvl>
  </w:abstractNum>
  <w:num w:numId="1">
    <w:abstractNumId w:val="1"/>
  </w:num>
  <w:num w:numId="2">
    <w:abstractNumId w:val="14"/>
  </w:num>
  <w:num w:numId="3">
    <w:abstractNumId w:val="13"/>
  </w:num>
  <w:num w:numId="4">
    <w:abstractNumId w:val="15"/>
  </w:num>
  <w:num w:numId="5">
    <w:abstractNumId w:val="3"/>
  </w:num>
  <w:num w:numId="6">
    <w:abstractNumId w:val="5"/>
  </w:num>
  <w:num w:numId="7">
    <w:abstractNumId w:val="11"/>
  </w:num>
  <w:num w:numId="8">
    <w:abstractNumId w:val="16"/>
  </w:num>
  <w:num w:numId="9">
    <w:abstractNumId w:val="7"/>
  </w:num>
  <w:num w:numId="10">
    <w:abstractNumId w:val="10"/>
  </w:num>
  <w:num w:numId="11">
    <w:abstractNumId w:val="4"/>
  </w:num>
  <w:num w:numId="12">
    <w:abstractNumId w:val="6"/>
  </w:num>
  <w:num w:numId="13">
    <w:abstractNumId w:val="12"/>
  </w:num>
  <w:num w:numId="14">
    <w:abstractNumId w:val="9"/>
  </w:num>
  <w:num w:numId="15">
    <w:abstractNumId w:val="8"/>
  </w:num>
  <w:num w:numId="16">
    <w:abstractNumId w:val="0"/>
  </w:num>
  <w:num w:numId="17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0"/>
  <w:proofState w:spelling="clean" w:grammar="clean"/>
  <w:stylePaneFormatFilter w:val="3F01"/>
  <w:defaultTabStop w:val="708"/>
  <w:drawingGridHorizontalSpacing w:val="57"/>
  <w:characterSpacingControl w:val="doNotCompress"/>
  <w:hdrShapeDefaults>
    <o:shapedefaults v:ext="edit" spidmax="135169"/>
  </w:hdrShapeDefaults>
  <w:footnotePr>
    <w:footnote w:id="-1"/>
    <w:footnote w:id="0"/>
  </w:footnotePr>
  <w:endnotePr>
    <w:endnote w:id="-1"/>
    <w:endnote w:id="0"/>
  </w:endnotePr>
  <w:compat/>
  <w:rsids>
    <w:rsidRoot w:val="00FF0561"/>
    <w:rsid w:val="00004E1E"/>
    <w:rsid w:val="000233E3"/>
    <w:rsid w:val="0004258B"/>
    <w:rsid w:val="000479ED"/>
    <w:rsid w:val="000615FD"/>
    <w:rsid w:val="00075A0C"/>
    <w:rsid w:val="00083E36"/>
    <w:rsid w:val="000A2F5F"/>
    <w:rsid w:val="000B4E11"/>
    <w:rsid w:val="000E5C3C"/>
    <w:rsid w:val="00106A1B"/>
    <w:rsid w:val="001107DA"/>
    <w:rsid w:val="001257BD"/>
    <w:rsid w:val="00166685"/>
    <w:rsid w:val="00197E42"/>
    <w:rsid w:val="001B6718"/>
    <w:rsid w:val="001C106B"/>
    <w:rsid w:val="001C29AB"/>
    <w:rsid w:val="001C352D"/>
    <w:rsid w:val="001E0F41"/>
    <w:rsid w:val="001E75F3"/>
    <w:rsid w:val="001F5745"/>
    <w:rsid w:val="002027C7"/>
    <w:rsid w:val="002216D5"/>
    <w:rsid w:val="00233E0D"/>
    <w:rsid w:val="00243867"/>
    <w:rsid w:val="0024671B"/>
    <w:rsid w:val="00282D0F"/>
    <w:rsid w:val="002841FB"/>
    <w:rsid w:val="002A6BE6"/>
    <w:rsid w:val="002B7838"/>
    <w:rsid w:val="002C144B"/>
    <w:rsid w:val="002C660C"/>
    <w:rsid w:val="002D6F25"/>
    <w:rsid w:val="002D7442"/>
    <w:rsid w:val="003248D4"/>
    <w:rsid w:val="00336836"/>
    <w:rsid w:val="0034150F"/>
    <w:rsid w:val="00381FD3"/>
    <w:rsid w:val="003A01C2"/>
    <w:rsid w:val="003A3F33"/>
    <w:rsid w:val="003A603D"/>
    <w:rsid w:val="003B1B65"/>
    <w:rsid w:val="003B7D7C"/>
    <w:rsid w:val="003C0E03"/>
    <w:rsid w:val="003D09A3"/>
    <w:rsid w:val="003D1A64"/>
    <w:rsid w:val="003E7168"/>
    <w:rsid w:val="003F3FA8"/>
    <w:rsid w:val="00414377"/>
    <w:rsid w:val="004152AD"/>
    <w:rsid w:val="00456E29"/>
    <w:rsid w:val="00457899"/>
    <w:rsid w:val="004649CE"/>
    <w:rsid w:val="004B2EEA"/>
    <w:rsid w:val="004B76AB"/>
    <w:rsid w:val="004C0FA9"/>
    <w:rsid w:val="004D1701"/>
    <w:rsid w:val="004F1958"/>
    <w:rsid w:val="004F7A4E"/>
    <w:rsid w:val="0050705D"/>
    <w:rsid w:val="0052732A"/>
    <w:rsid w:val="0054385A"/>
    <w:rsid w:val="0055007C"/>
    <w:rsid w:val="0055148B"/>
    <w:rsid w:val="0056021D"/>
    <w:rsid w:val="00563EE1"/>
    <w:rsid w:val="005719B7"/>
    <w:rsid w:val="00577705"/>
    <w:rsid w:val="0059476D"/>
    <w:rsid w:val="005A2CDB"/>
    <w:rsid w:val="005B47BF"/>
    <w:rsid w:val="005D001C"/>
    <w:rsid w:val="005E1093"/>
    <w:rsid w:val="005E2117"/>
    <w:rsid w:val="005F7289"/>
    <w:rsid w:val="00624190"/>
    <w:rsid w:val="0062608A"/>
    <w:rsid w:val="00642987"/>
    <w:rsid w:val="00642B4A"/>
    <w:rsid w:val="00691D05"/>
    <w:rsid w:val="006A4993"/>
    <w:rsid w:val="006B31E6"/>
    <w:rsid w:val="006D53EE"/>
    <w:rsid w:val="006E07FC"/>
    <w:rsid w:val="006E7C98"/>
    <w:rsid w:val="006F59BA"/>
    <w:rsid w:val="00713F0C"/>
    <w:rsid w:val="0073661E"/>
    <w:rsid w:val="00755EDC"/>
    <w:rsid w:val="007609E8"/>
    <w:rsid w:val="00767004"/>
    <w:rsid w:val="007871C0"/>
    <w:rsid w:val="00793844"/>
    <w:rsid w:val="007A1C5F"/>
    <w:rsid w:val="007D1D47"/>
    <w:rsid w:val="0081095C"/>
    <w:rsid w:val="008109EB"/>
    <w:rsid w:val="0081137C"/>
    <w:rsid w:val="00817E04"/>
    <w:rsid w:val="0082556B"/>
    <w:rsid w:val="008574F2"/>
    <w:rsid w:val="008629A1"/>
    <w:rsid w:val="00880CDF"/>
    <w:rsid w:val="00883746"/>
    <w:rsid w:val="00892045"/>
    <w:rsid w:val="008944C9"/>
    <w:rsid w:val="00896DE4"/>
    <w:rsid w:val="008C0303"/>
    <w:rsid w:val="008F254E"/>
    <w:rsid w:val="008F33B2"/>
    <w:rsid w:val="009059EA"/>
    <w:rsid w:val="00907EC6"/>
    <w:rsid w:val="0094430F"/>
    <w:rsid w:val="00950A71"/>
    <w:rsid w:val="009517F1"/>
    <w:rsid w:val="0096420D"/>
    <w:rsid w:val="00967E4B"/>
    <w:rsid w:val="0097343A"/>
    <w:rsid w:val="00986315"/>
    <w:rsid w:val="00987CB0"/>
    <w:rsid w:val="0099730D"/>
    <w:rsid w:val="009D34DE"/>
    <w:rsid w:val="009E4B96"/>
    <w:rsid w:val="00A01697"/>
    <w:rsid w:val="00A12ED3"/>
    <w:rsid w:val="00A26EEA"/>
    <w:rsid w:val="00A336A6"/>
    <w:rsid w:val="00A52CC9"/>
    <w:rsid w:val="00A8744A"/>
    <w:rsid w:val="00AA0C1A"/>
    <w:rsid w:val="00AB6C0D"/>
    <w:rsid w:val="00AE748F"/>
    <w:rsid w:val="00AE7A92"/>
    <w:rsid w:val="00AF3A64"/>
    <w:rsid w:val="00B077BC"/>
    <w:rsid w:val="00B102E2"/>
    <w:rsid w:val="00B26C8B"/>
    <w:rsid w:val="00B311DB"/>
    <w:rsid w:val="00B31A7A"/>
    <w:rsid w:val="00B34FEF"/>
    <w:rsid w:val="00B563D7"/>
    <w:rsid w:val="00B621FE"/>
    <w:rsid w:val="00B80A2C"/>
    <w:rsid w:val="00B8745A"/>
    <w:rsid w:val="00B9450D"/>
    <w:rsid w:val="00BA32F3"/>
    <w:rsid w:val="00BB0B85"/>
    <w:rsid w:val="00BB4937"/>
    <w:rsid w:val="00BC5EEF"/>
    <w:rsid w:val="00BD1AA2"/>
    <w:rsid w:val="00BD5382"/>
    <w:rsid w:val="00BE09A9"/>
    <w:rsid w:val="00C476A5"/>
    <w:rsid w:val="00C50D3F"/>
    <w:rsid w:val="00C52106"/>
    <w:rsid w:val="00C537AB"/>
    <w:rsid w:val="00C91493"/>
    <w:rsid w:val="00C95CC5"/>
    <w:rsid w:val="00CA7648"/>
    <w:rsid w:val="00CA78F1"/>
    <w:rsid w:val="00CB124E"/>
    <w:rsid w:val="00CC498C"/>
    <w:rsid w:val="00CD58F7"/>
    <w:rsid w:val="00CD5A37"/>
    <w:rsid w:val="00CF12E3"/>
    <w:rsid w:val="00CF4CE5"/>
    <w:rsid w:val="00D13B4D"/>
    <w:rsid w:val="00D14820"/>
    <w:rsid w:val="00D26364"/>
    <w:rsid w:val="00D40894"/>
    <w:rsid w:val="00D5783A"/>
    <w:rsid w:val="00D60A6C"/>
    <w:rsid w:val="00D80202"/>
    <w:rsid w:val="00DA3EF6"/>
    <w:rsid w:val="00DA56F9"/>
    <w:rsid w:val="00DC6B71"/>
    <w:rsid w:val="00DD51A8"/>
    <w:rsid w:val="00DD5571"/>
    <w:rsid w:val="00DD60A1"/>
    <w:rsid w:val="00DF0B37"/>
    <w:rsid w:val="00E44EC4"/>
    <w:rsid w:val="00E46779"/>
    <w:rsid w:val="00E77D0E"/>
    <w:rsid w:val="00E9177C"/>
    <w:rsid w:val="00EA5744"/>
    <w:rsid w:val="00EB4D0B"/>
    <w:rsid w:val="00EC36EE"/>
    <w:rsid w:val="00ED76B2"/>
    <w:rsid w:val="00EE28E2"/>
    <w:rsid w:val="00EE5D84"/>
    <w:rsid w:val="00EE669B"/>
    <w:rsid w:val="00EF0AD7"/>
    <w:rsid w:val="00EF4568"/>
    <w:rsid w:val="00F16779"/>
    <w:rsid w:val="00F238DB"/>
    <w:rsid w:val="00F2525C"/>
    <w:rsid w:val="00F25546"/>
    <w:rsid w:val="00F31A97"/>
    <w:rsid w:val="00F43A28"/>
    <w:rsid w:val="00F46130"/>
    <w:rsid w:val="00F46A82"/>
    <w:rsid w:val="00F612B2"/>
    <w:rsid w:val="00F66C31"/>
    <w:rsid w:val="00FC0683"/>
    <w:rsid w:val="00FD03EB"/>
    <w:rsid w:val="00FE016C"/>
    <w:rsid w:val="00FE586F"/>
    <w:rsid w:val="00FF056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35169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iPriority="99" w:unhideWhenUsed="1" w:qFormat="1"/>
    <w:lsdException w:name="heading 3" w:semiHidden="1" w:uiPriority="99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uiPriority="99"/>
    <w:lsdException w:name="caption" w:semiHidden="1" w:unhideWhenUsed="1" w:qFormat="1"/>
    <w:lsdException w:name="footnote reference" w:uiPriority="99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a">
    <w:name w:val="Normal"/>
    <w:qFormat/>
    <w:rsid w:val="000E1EF1"/>
    <w:rPr>
      <w:sz w:val="24"/>
      <w:szCs w:val="24"/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55148B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  <w:lang w:eastAsia="ru-RU"/>
    </w:rPr>
  </w:style>
  <w:style w:type="paragraph" w:styleId="3">
    <w:name w:val="heading 3"/>
    <w:basedOn w:val="a"/>
    <w:next w:val="a"/>
    <w:link w:val="30"/>
    <w:autoRedefine/>
    <w:uiPriority w:val="99"/>
    <w:qFormat/>
    <w:rsid w:val="0055148B"/>
    <w:pPr>
      <w:keepNext/>
      <w:spacing w:before="480"/>
      <w:ind w:left="851"/>
      <w:jc w:val="both"/>
      <w:outlineLvl w:val="2"/>
    </w:pPr>
    <w:rPr>
      <w:rFonts w:ascii="Verdana" w:hAnsi="Verdana" w:cs="Arial"/>
      <w:b/>
      <w:bCs/>
      <w:sz w:val="20"/>
      <w:szCs w:val="26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rsid w:val="00854718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RKSStyle">
    <w:name w:val="RKS_Style"/>
    <w:basedOn w:val="a"/>
    <w:rsid w:val="003E1224"/>
    <w:pPr>
      <w:ind w:left="1361"/>
    </w:pPr>
    <w:rPr>
      <w:rFonts w:ascii="Arial" w:hAnsi="Arial"/>
      <w:sz w:val="20"/>
    </w:rPr>
  </w:style>
  <w:style w:type="paragraph" w:customStyle="1" w:styleId="RKSTitle">
    <w:name w:val="RKS_Title"/>
    <w:basedOn w:val="a"/>
    <w:rsid w:val="001B6424"/>
    <w:rPr>
      <w:rFonts w:ascii="Arial" w:hAnsi="Arial"/>
      <w:b/>
    </w:rPr>
  </w:style>
  <w:style w:type="paragraph" w:customStyle="1" w:styleId="RKS">
    <w:name w:val="RKS"/>
    <w:basedOn w:val="RKSTitle"/>
    <w:rsid w:val="003E1224"/>
    <w:rPr>
      <w:b w:val="0"/>
      <w:sz w:val="20"/>
    </w:rPr>
  </w:style>
  <w:style w:type="paragraph" w:customStyle="1" w:styleId="Arial8RGB0">
    <w:name w:val="Стиль Arial 8 пт Другой цвет (RGB(0"/>
    <w:aliases w:val="76,132))"/>
    <w:basedOn w:val="a"/>
    <w:rsid w:val="00CB124E"/>
    <w:pPr>
      <w:ind w:left="4423"/>
    </w:pPr>
    <w:rPr>
      <w:rFonts w:ascii="Arial" w:hAnsi="Arial"/>
      <w:color w:val="004C84"/>
      <w:sz w:val="16"/>
    </w:rPr>
  </w:style>
  <w:style w:type="paragraph" w:customStyle="1" w:styleId="RKSTitle254127">
    <w:name w:val="Стиль RKS_Title + Слева:  254 см Первая строка:  127 см"/>
    <w:basedOn w:val="RKSTitle"/>
    <w:rsid w:val="00CF59BA"/>
    <w:pPr>
      <w:ind w:left="4423"/>
    </w:pPr>
    <w:rPr>
      <w:bCs/>
      <w:szCs w:val="20"/>
    </w:rPr>
  </w:style>
  <w:style w:type="paragraph" w:styleId="a4">
    <w:name w:val="footer"/>
    <w:basedOn w:val="a"/>
    <w:rsid w:val="000E1EF1"/>
    <w:pPr>
      <w:tabs>
        <w:tab w:val="center" w:pos="4677"/>
        <w:tab w:val="right" w:pos="9355"/>
      </w:tabs>
    </w:pPr>
  </w:style>
  <w:style w:type="character" w:styleId="a5">
    <w:name w:val="page number"/>
    <w:basedOn w:val="a0"/>
    <w:rsid w:val="000E1EF1"/>
  </w:style>
  <w:style w:type="character" w:styleId="a6">
    <w:name w:val="Hyperlink"/>
    <w:rsid w:val="003E7331"/>
    <w:rPr>
      <w:color w:val="0000FF"/>
      <w:u w:val="single"/>
    </w:rPr>
  </w:style>
  <w:style w:type="paragraph" w:styleId="a7">
    <w:name w:val="header"/>
    <w:basedOn w:val="a"/>
    <w:rsid w:val="003E1224"/>
    <w:pPr>
      <w:tabs>
        <w:tab w:val="center" w:pos="4320"/>
        <w:tab w:val="right" w:pos="8640"/>
      </w:tabs>
    </w:pPr>
  </w:style>
  <w:style w:type="paragraph" w:customStyle="1" w:styleId="21">
    <w:name w:val="Основной текст 21"/>
    <w:basedOn w:val="a"/>
    <w:rsid w:val="00B102E2"/>
    <w:pPr>
      <w:widowControl w:val="0"/>
      <w:overflowPunct w:val="0"/>
      <w:autoSpaceDE w:val="0"/>
      <w:autoSpaceDN w:val="0"/>
      <w:adjustRightInd w:val="0"/>
      <w:spacing w:before="60"/>
      <w:jc w:val="center"/>
      <w:textAlignment w:val="baseline"/>
    </w:pPr>
    <w:rPr>
      <w:b/>
      <w:szCs w:val="20"/>
      <w:lang w:eastAsia="ru-RU"/>
    </w:rPr>
  </w:style>
  <w:style w:type="paragraph" w:customStyle="1" w:styleId="a8">
    <w:name w:val="РД Подразделение рассылки"/>
    <w:basedOn w:val="a9"/>
    <w:rsid w:val="00B102E2"/>
    <w:pPr>
      <w:tabs>
        <w:tab w:val="left" w:pos="5620"/>
        <w:tab w:val="right" w:pos="9600"/>
      </w:tabs>
      <w:spacing w:before="120" w:after="0"/>
      <w:jc w:val="both"/>
    </w:pPr>
    <w:rPr>
      <w:sz w:val="28"/>
      <w:lang w:eastAsia="ru-RU"/>
    </w:rPr>
  </w:style>
  <w:style w:type="paragraph" w:styleId="a9">
    <w:name w:val="Body Text"/>
    <w:basedOn w:val="a"/>
    <w:rsid w:val="00B102E2"/>
    <w:pPr>
      <w:spacing w:after="120"/>
    </w:pPr>
  </w:style>
  <w:style w:type="paragraph" w:styleId="aa">
    <w:name w:val="Balloon Text"/>
    <w:basedOn w:val="a"/>
    <w:link w:val="ab"/>
    <w:rsid w:val="007609E8"/>
    <w:rPr>
      <w:rFonts w:ascii="Tahoma" w:hAnsi="Tahoma"/>
      <w:sz w:val="16"/>
      <w:szCs w:val="16"/>
    </w:rPr>
  </w:style>
  <w:style w:type="character" w:customStyle="1" w:styleId="ab">
    <w:name w:val="Текст выноски Знак"/>
    <w:link w:val="aa"/>
    <w:rsid w:val="007609E8"/>
    <w:rPr>
      <w:rFonts w:ascii="Tahoma" w:hAnsi="Tahoma" w:cs="Tahoma"/>
      <w:sz w:val="16"/>
      <w:szCs w:val="16"/>
      <w:lang w:eastAsia="en-US"/>
    </w:rPr>
  </w:style>
  <w:style w:type="character" w:customStyle="1" w:styleId="20">
    <w:name w:val="Заголовок 2 Знак"/>
    <w:basedOn w:val="a0"/>
    <w:link w:val="2"/>
    <w:uiPriority w:val="99"/>
    <w:rsid w:val="0055148B"/>
    <w:rPr>
      <w:rFonts w:ascii="Arial" w:hAnsi="Arial" w:cs="Arial"/>
      <w:b/>
      <w:bCs/>
      <w:i/>
      <w:iCs/>
      <w:sz w:val="28"/>
      <w:szCs w:val="28"/>
    </w:rPr>
  </w:style>
  <w:style w:type="character" w:customStyle="1" w:styleId="30">
    <w:name w:val="Заголовок 3 Знак"/>
    <w:basedOn w:val="a0"/>
    <w:link w:val="3"/>
    <w:uiPriority w:val="99"/>
    <w:rsid w:val="0055148B"/>
    <w:rPr>
      <w:rFonts w:ascii="Verdana" w:hAnsi="Verdana" w:cs="Arial"/>
      <w:b/>
      <w:bCs/>
      <w:szCs w:val="26"/>
    </w:rPr>
  </w:style>
  <w:style w:type="paragraph" w:customStyle="1" w:styleId="1">
    <w:name w:val="Абзац списка1"/>
    <w:basedOn w:val="a"/>
    <w:rsid w:val="0055148B"/>
    <w:pPr>
      <w:ind w:left="720"/>
      <w:contextualSpacing/>
    </w:pPr>
    <w:rPr>
      <w:rFonts w:ascii="Verdana" w:hAnsi="Verdana"/>
      <w:sz w:val="20"/>
      <w:szCs w:val="20"/>
      <w:lang w:eastAsia="ru-RU"/>
    </w:rPr>
  </w:style>
  <w:style w:type="paragraph" w:styleId="ac">
    <w:name w:val="footnote text"/>
    <w:basedOn w:val="a"/>
    <w:link w:val="ad"/>
    <w:uiPriority w:val="99"/>
    <w:rsid w:val="0055148B"/>
    <w:rPr>
      <w:sz w:val="20"/>
      <w:szCs w:val="20"/>
      <w:lang w:eastAsia="ru-RU"/>
    </w:rPr>
  </w:style>
  <w:style w:type="character" w:customStyle="1" w:styleId="ad">
    <w:name w:val="Текст сноски Знак"/>
    <w:basedOn w:val="a0"/>
    <w:link w:val="ac"/>
    <w:uiPriority w:val="99"/>
    <w:rsid w:val="0055148B"/>
  </w:style>
  <w:style w:type="character" w:styleId="ae">
    <w:name w:val="footnote reference"/>
    <w:basedOn w:val="a0"/>
    <w:uiPriority w:val="99"/>
    <w:rsid w:val="0055148B"/>
    <w:rPr>
      <w:rFonts w:cs="Times New Roman"/>
      <w:vertAlign w:val="superscript"/>
    </w:rPr>
  </w:style>
  <w:style w:type="paragraph" w:styleId="af">
    <w:name w:val="List Paragraph"/>
    <w:basedOn w:val="a"/>
    <w:uiPriority w:val="99"/>
    <w:qFormat/>
    <w:rsid w:val="0055148B"/>
    <w:pPr>
      <w:ind w:left="708"/>
    </w:pPr>
  </w:style>
</w:styles>
</file>

<file path=word/stylesWithEffects.xml><?xml version="1.0" encoding="utf-8"?>
<w:styles xmlns:wpc="http://schemas.microsoft.com/office/word/2010/wordprocessingCanvas" xmlns:mo="http://schemas.microsoft.com/office/mac/office/2008/main" xmlns:mc="http://schemas.openxmlformats.org/markup-compatibility/2006" xmlns:mv="urn:schemas-microsoft-com:mac:vml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4"/>
        <w:szCs w:val="24"/>
        <w:lang w:val="ru-RU" w:eastAsia="ja-JP" w:bidi="ar-SA"/>
      </w:rPr>
    </w:rPrDefault>
    <w:pPrDefault/>
  </w:docDefaults>
  <w:latentStyles w:defLockedState="0" w:defUIPriority="99" w:defSemiHidden="1" w:defUnhideWhenUsed="1" w:defQFormat="0" w:count="276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pks-vodokanal.ru" TargetMode="External"/><Relationship Id="rId13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2" Type="http://schemas.openxmlformats.org/officeDocument/2006/relationships/numbering" Target="numbering.xml"/><Relationship Id="rId20" Type="http://schemas.microsoft.com/office/2007/relationships/stylesWithEffects" Target="stylesWithEffects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1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8522A92-CD0D-486C-9DFE-07152370FFF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454</TotalTime>
  <Pages>11</Pages>
  <Words>3991</Words>
  <Characters>27942</Characters>
  <Application>Microsoft Office Word</Application>
  <DocSecurity>0</DocSecurity>
  <Lines>232</Lines>
  <Paragraphs>63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31870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PCS\a.shvetsova (WST-SVE-008)</cp:lastModifiedBy>
  <cp:revision>55</cp:revision>
  <cp:lastPrinted>2014-01-20T10:46:00Z</cp:lastPrinted>
  <dcterms:created xsi:type="dcterms:W3CDTF">2016-05-16T07:48:00Z</dcterms:created>
  <dcterms:modified xsi:type="dcterms:W3CDTF">2017-09-20T06:36:00Z</dcterms:modified>
</cp:coreProperties>
</file>